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5CA8" w14:textId="77777777" w:rsidR="006C0ABE" w:rsidRDefault="006C0ABE" w:rsidP="00CB5F21">
      <w:pPr>
        <w:jc w:val="center"/>
        <w:rPr>
          <w:rFonts w:asciiTheme="majorHAnsi" w:hAnsiTheme="majorHAnsi"/>
          <w:sz w:val="24"/>
          <w:szCs w:val="24"/>
        </w:rPr>
      </w:pPr>
      <w:r>
        <w:rPr>
          <w:noProof/>
          <w:lang w:eastAsia="en-GB"/>
        </w:rPr>
        <w:drawing>
          <wp:anchor distT="0" distB="0" distL="114300" distR="114300" simplePos="0" relativeHeight="251659264" behindDoc="1" locked="0" layoutInCell="1" allowOverlap="1" wp14:anchorId="1E47D45B" wp14:editId="44AA5C7C">
            <wp:simplePos x="0" y="0"/>
            <wp:positionH relativeFrom="margin">
              <wp:posOffset>2257425</wp:posOffset>
            </wp:positionH>
            <wp:positionV relativeFrom="paragraph">
              <wp:posOffset>-600075</wp:posOffset>
            </wp:positionV>
            <wp:extent cx="996950" cy="952500"/>
            <wp:effectExtent l="0" t="0" r="0" b="0"/>
            <wp:wrapNone/>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C6AED" w14:textId="77777777" w:rsidR="006C0ABE" w:rsidRDefault="006C0ABE" w:rsidP="00CB5F21">
      <w:pPr>
        <w:jc w:val="center"/>
        <w:rPr>
          <w:rFonts w:asciiTheme="majorHAnsi" w:hAnsiTheme="majorHAnsi"/>
          <w:b/>
          <w:sz w:val="28"/>
          <w:szCs w:val="28"/>
        </w:rPr>
      </w:pPr>
    </w:p>
    <w:p w14:paraId="5A1EF464" w14:textId="77777777" w:rsidR="00D56D22" w:rsidRPr="006C0ABE" w:rsidRDefault="00CB5F21" w:rsidP="00CB5F21">
      <w:pPr>
        <w:jc w:val="center"/>
        <w:rPr>
          <w:rFonts w:asciiTheme="majorHAnsi" w:hAnsiTheme="majorHAnsi"/>
          <w:b/>
          <w:sz w:val="28"/>
          <w:szCs w:val="28"/>
        </w:rPr>
      </w:pPr>
      <w:r w:rsidRPr="006C0ABE">
        <w:rPr>
          <w:rFonts w:asciiTheme="majorHAnsi" w:hAnsiTheme="majorHAnsi"/>
          <w:b/>
          <w:sz w:val="28"/>
          <w:szCs w:val="28"/>
        </w:rPr>
        <w:t>Ilminster Avenue Nursery School</w:t>
      </w:r>
    </w:p>
    <w:p w14:paraId="7092888D" w14:textId="1C0AD3C8" w:rsidR="00CB5F21" w:rsidRPr="006C0ABE" w:rsidRDefault="00CB5F21" w:rsidP="00CB5F21">
      <w:pPr>
        <w:jc w:val="center"/>
        <w:rPr>
          <w:rFonts w:asciiTheme="majorHAnsi" w:hAnsiTheme="majorHAnsi"/>
          <w:b/>
          <w:sz w:val="24"/>
          <w:szCs w:val="24"/>
        </w:rPr>
      </w:pPr>
      <w:r w:rsidRPr="006C0ABE">
        <w:rPr>
          <w:rFonts w:asciiTheme="majorHAnsi" w:hAnsiTheme="majorHAnsi"/>
          <w:b/>
          <w:sz w:val="24"/>
          <w:szCs w:val="24"/>
        </w:rPr>
        <w:t>Pupil Premium Report 2</w:t>
      </w:r>
      <w:r w:rsidR="000E332E">
        <w:rPr>
          <w:rFonts w:asciiTheme="majorHAnsi" w:hAnsiTheme="majorHAnsi"/>
          <w:b/>
          <w:sz w:val="24"/>
          <w:szCs w:val="24"/>
        </w:rPr>
        <w:t>3</w:t>
      </w:r>
      <w:r w:rsidRPr="006C0ABE">
        <w:rPr>
          <w:rFonts w:asciiTheme="majorHAnsi" w:hAnsiTheme="majorHAnsi"/>
          <w:b/>
          <w:sz w:val="24"/>
          <w:szCs w:val="24"/>
        </w:rPr>
        <w:t>/2</w:t>
      </w:r>
      <w:r w:rsidR="000E332E">
        <w:rPr>
          <w:rFonts w:asciiTheme="majorHAnsi" w:hAnsiTheme="majorHAnsi"/>
          <w:b/>
          <w:sz w:val="24"/>
          <w:szCs w:val="24"/>
        </w:rPr>
        <w:t>4</w:t>
      </w:r>
    </w:p>
    <w:p w14:paraId="408D7C76" w14:textId="77777777" w:rsidR="00CB5F21" w:rsidRPr="00CB5F21" w:rsidRDefault="00CB5F21" w:rsidP="00CB5F21">
      <w:pPr>
        <w:jc w:val="center"/>
        <w:rPr>
          <w:rFonts w:asciiTheme="majorHAnsi" w:hAnsiTheme="majorHAnsi"/>
          <w:sz w:val="24"/>
          <w:szCs w:val="24"/>
        </w:rPr>
      </w:pPr>
    </w:p>
    <w:p w14:paraId="0EECA2CC" w14:textId="77777777" w:rsidR="00CB5F21" w:rsidRPr="00CB5F21" w:rsidRDefault="00CB5F21" w:rsidP="00CB5F21">
      <w:pPr>
        <w:rPr>
          <w:rFonts w:asciiTheme="majorHAnsi" w:hAnsiTheme="majorHAnsi"/>
          <w:sz w:val="24"/>
          <w:szCs w:val="24"/>
        </w:rPr>
      </w:pPr>
      <w:r w:rsidRPr="00CB5F21">
        <w:rPr>
          <w:rFonts w:asciiTheme="majorHAnsi" w:hAnsiTheme="majorHAnsi"/>
          <w:sz w:val="24"/>
          <w:szCs w:val="24"/>
        </w:rPr>
        <w:t>The Early years Pupil premium is additional funding given to Early Years settings to improve the education provided for disadvantaged 3 and 4 year olds.</w:t>
      </w:r>
    </w:p>
    <w:p w14:paraId="272E1D1D" w14:textId="77777777" w:rsidR="00CB5F21" w:rsidRPr="00CB5F21" w:rsidRDefault="00CB5F21" w:rsidP="00CB5F21">
      <w:pPr>
        <w:rPr>
          <w:rFonts w:asciiTheme="majorHAnsi" w:hAnsiTheme="majorHAnsi"/>
          <w:sz w:val="24"/>
          <w:szCs w:val="24"/>
        </w:rPr>
      </w:pPr>
      <w:r w:rsidRPr="00CB5F21">
        <w:rPr>
          <w:rFonts w:asciiTheme="majorHAnsi" w:hAnsiTheme="majorHAnsi"/>
          <w:sz w:val="24"/>
          <w:szCs w:val="24"/>
        </w:rPr>
        <w:t>It is the responsibility of each setting to identify children and families that are eligible for the funding and support them to apply for it.</w:t>
      </w:r>
    </w:p>
    <w:p w14:paraId="2F1FB36F" w14:textId="1DA4CAAA" w:rsidR="00CB5F21" w:rsidRPr="00CB5F21" w:rsidRDefault="00CB5F21" w:rsidP="00CB5F21">
      <w:pPr>
        <w:rPr>
          <w:rFonts w:asciiTheme="majorHAnsi" w:hAnsiTheme="majorHAnsi"/>
          <w:sz w:val="24"/>
          <w:szCs w:val="24"/>
        </w:rPr>
      </w:pPr>
      <w:r w:rsidRPr="00CB5F21">
        <w:rPr>
          <w:rFonts w:asciiTheme="majorHAnsi" w:hAnsiTheme="majorHAnsi"/>
          <w:sz w:val="24"/>
          <w:szCs w:val="24"/>
        </w:rPr>
        <w:t>If a child is eligible the setting will receive £3</w:t>
      </w:r>
      <w:r w:rsidR="001F5CE4">
        <w:rPr>
          <w:rFonts w:asciiTheme="majorHAnsi" w:hAnsiTheme="majorHAnsi"/>
          <w:sz w:val="24"/>
          <w:szCs w:val="24"/>
        </w:rPr>
        <w:t>30</w:t>
      </w:r>
      <w:r w:rsidRPr="00CB5F21">
        <w:rPr>
          <w:rFonts w:asciiTheme="majorHAnsi" w:hAnsiTheme="majorHAnsi"/>
          <w:sz w:val="24"/>
          <w:szCs w:val="24"/>
        </w:rPr>
        <w:t xml:space="preserve"> to support them. This equates to 53p an hour or £25 a month. This is in comparison to the £1,3</w:t>
      </w:r>
      <w:r w:rsidR="001F5CE4">
        <w:rPr>
          <w:rFonts w:asciiTheme="majorHAnsi" w:hAnsiTheme="majorHAnsi"/>
          <w:sz w:val="24"/>
          <w:szCs w:val="24"/>
        </w:rPr>
        <w:t>3</w:t>
      </w:r>
      <w:r w:rsidRPr="00CB5F21">
        <w:rPr>
          <w:rFonts w:asciiTheme="majorHAnsi" w:hAnsiTheme="majorHAnsi"/>
          <w:sz w:val="24"/>
          <w:szCs w:val="24"/>
        </w:rPr>
        <w:t>0 that Primary schools receive per pupil for identified Pupil premium children. Primary Schools have received Pupil Premium funding since 2011, with Early Years settings receiving the funding from 2015.</w:t>
      </w:r>
    </w:p>
    <w:p w14:paraId="6E337141" w14:textId="77777777" w:rsidR="00CB5F21" w:rsidRDefault="00CB5F21" w:rsidP="00CB5F21">
      <w:pPr>
        <w:rPr>
          <w:rFonts w:asciiTheme="majorHAnsi" w:hAnsiTheme="majorHAnsi"/>
          <w:sz w:val="24"/>
          <w:szCs w:val="24"/>
        </w:rPr>
      </w:pPr>
      <w:r w:rsidRPr="00CB5F21">
        <w:rPr>
          <w:rFonts w:asciiTheme="majorHAnsi" w:hAnsiTheme="majorHAnsi"/>
          <w:sz w:val="24"/>
          <w:szCs w:val="24"/>
        </w:rPr>
        <w:t>Families are eligible if:</w:t>
      </w:r>
    </w:p>
    <w:p w14:paraId="468CB2D7" w14:textId="77777777"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They are receiving Income Support</w:t>
      </w:r>
    </w:p>
    <w:p w14:paraId="1EB5AF0F" w14:textId="77777777"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They are receiving Jobseekers Allowance</w:t>
      </w:r>
    </w:p>
    <w:p w14:paraId="3B099AD5" w14:textId="77777777"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If they are supported through the Immigration and Asylum Act 1999</w:t>
      </w:r>
    </w:p>
    <w:p w14:paraId="7A85A2AF" w14:textId="77777777"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Receive Child Tax Credits</w:t>
      </w:r>
    </w:p>
    <w:p w14:paraId="73BF1473" w14:textId="77777777"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Receive Universal Credit</w:t>
      </w:r>
    </w:p>
    <w:p w14:paraId="048069CE" w14:textId="77777777"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Are a Child Looked After by the state</w:t>
      </w:r>
    </w:p>
    <w:p w14:paraId="4D67B836" w14:textId="77777777" w:rsidR="00CB5F21" w:rsidRDefault="00CB5F21" w:rsidP="00CB5F21">
      <w:pPr>
        <w:rPr>
          <w:rFonts w:asciiTheme="majorHAnsi" w:hAnsiTheme="majorHAnsi"/>
          <w:sz w:val="24"/>
          <w:szCs w:val="24"/>
        </w:rPr>
      </w:pPr>
      <w:r>
        <w:rPr>
          <w:rFonts w:asciiTheme="majorHAnsi" w:hAnsiTheme="majorHAnsi"/>
          <w:sz w:val="24"/>
          <w:szCs w:val="24"/>
        </w:rPr>
        <w:t>At Ilminster Avenue Nursery School, the small amount we receive for Pupil premium funding is used to enhance our bespoke and targeted provision to impact on supporting families in understanding how they can help their children with learning, to develop the knowledge and understanding of our staff to improve learning outcomes. We also work to broaden children’s life experiences.</w:t>
      </w:r>
    </w:p>
    <w:p w14:paraId="1F12C82F" w14:textId="77777777" w:rsidR="00CB5F21" w:rsidRDefault="00CB5F21" w:rsidP="00CB5F21">
      <w:pPr>
        <w:rPr>
          <w:rFonts w:asciiTheme="majorHAnsi" w:hAnsiTheme="majorHAnsi"/>
          <w:sz w:val="24"/>
          <w:szCs w:val="24"/>
        </w:rPr>
      </w:pPr>
      <w:r>
        <w:rPr>
          <w:rFonts w:asciiTheme="majorHAnsi" w:hAnsiTheme="majorHAnsi"/>
          <w:sz w:val="24"/>
          <w:szCs w:val="24"/>
        </w:rPr>
        <w:t>We have used research to underpin the quality and effectiveness of our interventions. Research from The Sutton Trust underpins our knowledge and experience of what the most effective impact on outcomes for children is. The Sutton Trust has concluded that the main reasons behind differences for the disadvantage are:</w:t>
      </w:r>
    </w:p>
    <w:p w14:paraId="2E968160" w14:textId="77777777" w:rsidR="008A1147" w:rsidRDefault="008A1147" w:rsidP="008A1147">
      <w:pPr>
        <w:pStyle w:val="ListParagraph"/>
        <w:numPr>
          <w:ilvl w:val="0"/>
          <w:numId w:val="2"/>
        </w:numPr>
        <w:rPr>
          <w:rFonts w:asciiTheme="majorHAnsi" w:hAnsiTheme="majorHAnsi"/>
          <w:sz w:val="24"/>
          <w:szCs w:val="24"/>
        </w:rPr>
      </w:pPr>
      <w:r>
        <w:rPr>
          <w:rFonts w:asciiTheme="majorHAnsi" w:hAnsiTheme="majorHAnsi"/>
          <w:sz w:val="24"/>
          <w:szCs w:val="24"/>
        </w:rPr>
        <w:t>Lack of secure attachment in the child parent/carer relationship</w:t>
      </w:r>
    </w:p>
    <w:p w14:paraId="5EEE1298" w14:textId="77777777" w:rsidR="008A1147" w:rsidRDefault="008A1147" w:rsidP="008A1147">
      <w:pPr>
        <w:pStyle w:val="ListParagraph"/>
        <w:numPr>
          <w:ilvl w:val="0"/>
          <w:numId w:val="2"/>
        </w:numPr>
        <w:rPr>
          <w:rFonts w:asciiTheme="majorHAnsi" w:hAnsiTheme="majorHAnsi"/>
          <w:sz w:val="24"/>
          <w:szCs w:val="24"/>
        </w:rPr>
      </w:pPr>
      <w:r>
        <w:rPr>
          <w:rFonts w:asciiTheme="majorHAnsi" w:hAnsiTheme="majorHAnsi"/>
          <w:sz w:val="24"/>
          <w:szCs w:val="24"/>
        </w:rPr>
        <w:t>Parenting style</w:t>
      </w:r>
    </w:p>
    <w:p w14:paraId="6E4C3F70" w14:textId="77777777" w:rsidR="008A1147" w:rsidRDefault="008A1147" w:rsidP="008A1147">
      <w:pPr>
        <w:pStyle w:val="ListParagraph"/>
        <w:numPr>
          <w:ilvl w:val="0"/>
          <w:numId w:val="2"/>
        </w:numPr>
        <w:rPr>
          <w:rFonts w:asciiTheme="majorHAnsi" w:hAnsiTheme="majorHAnsi"/>
          <w:sz w:val="24"/>
          <w:szCs w:val="24"/>
        </w:rPr>
      </w:pPr>
      <w:r>
        <w:rPr>
          <w:rFonts w:asciiTheme="majorHAnsi" w:hAnsiTheme="majorHAnsi"/>
          <w:sz w:val="24"/>
          <w:szCs w:val="24"/>
        </w:rPr>
        <w:t>Home environment</w:t>
      </w:r>
    </w:p>
    <w:p w14:paraId="7E2A8CF1" w14:textId="77777777" w:rsidR="008A1147" w:rsidRDefault="008A1147" w:rsidP="008A1147">
      <w:pPr>
        <w:rPr>
          <w:rFonts w:asciiTheme="majorHAnsi" w:hAnsiTheme="majorHAnsi"/>
          <w:sz w:val="24"/>
          <w:szCs w:val="24"/>
        </w:rPr>
      </w:pPr>
      <w:r>
        <w:rPr>
          <w:rFonts w:asciiTheme="majorHAnsi" w:hAnsiTheme="majorHAnsi"/>
          <w:sz w:val="24"/>
          <w:szCs w:val="24"/>
        </w:rPr>
        <w:t xml:space="preserve">The </w:t>
      </w:r>
      <w:proofErr w:type="spellStart"/>
      <w:r>
        <w:rPr>
          <w:rFonts w:asciiTheme="majorHAnsi" w:hAnsiTheme="majorHAnsi"/>
          <w:sz w:val="24"/>
          <w:szCs w:val="24"/>
        </w:rPr>
        <w:t>ofsted</w:t>
      </w:r>
      <w:proofErr w:type="spellEnd"/>
      <w:r>
        <w:rPr>
          <w:rFonts w:asciiTheme="majorHAnsi" w:hAnsiTheme="majorHAnsi"/>
          <w:sz w:val="24"/>
          <w:szCs w:val="24"/>
        </w:rPr>
        <w:t xml:space="preserve"> research have identified that interventions that </w:t>
      </w:r>
      <w:r w:rsidR="006C0ABE">
        <w:rPr>
          <w:rFonts w:asciiTheme="majorHAnsi" w:hAnsiTheme="majorHAnsi"/>
          <w:sz w:val="24"/>
          <w:szCs w:val="24"/>
        </w:rPr>
        <w:t>have the</w:t>
      </w:r>
      <w:r>
        <w:rPr>
          <w:rFonts w:asciiTheme="majorHAnsi" w:hAnsiTheme="majorHAnsi"/>
          <w:sz w:val="24"/>
          <w:szCs w:val="24"/>
        </w:rPr>
        <w:t xml:space="preserve"> greatest outcomes for children are:</w:t>
      </w:r>
    </w:p>
    <w:p w14:paraId="416DF110" w14:textId="77777777"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t>Clearly targeted</w:t>
      </w:r>
    </w:p>
    <w:p w14:paraId="31C5C1DD" w14:textId="77777777"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t>Identified through the analysis of performance information</w:t>
      </w:r>
    </w:p>
    <w:p w14:paraId="0AAB06F7" w14:textId="77777777"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lastRenderedPageBreak/>
        <w:t>Delivered through high quality teaching</w:t>
      </w:r>
    </w:p>
    <w:p w14:paraId="5E36F6BD" w14:textId="77777777"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t>Are monitored effectively</w:t>
      </w:r>
    </w:p>
    <w:p w14:paraId="7DA495A9" w14:textId="77777777" w:rsidR="008A1147" w:rsidRDefault="008A1147" w:rsidP="008A1147">
      <w:pPr>
        <w:rPr>
          <w:rFonts w:asciiTheme="majorHAnsi" w:hAnsiTheme="majorHAnsi"/>
          <w:sz w:val="24"/>
          <w:szCs w:val="24"/>
        </w:rPr>
      </w:pPr>
      <w:r>
        <w:rPr>
          <w:rFonts w:asciiTheme="majorHAnsi" w:hAnsiTheme="majorHAnsi"/>
          <w:sz w:val="24"/>
          <w:szCs w:val="24"/>
        </w:rPr>
        <w:t>Based on this research, Ilminster Avenue Nursery School, have used their Pupil Premium funding to focus on:</w:t>
      </w:r>
    </w:p>
    <w:p w14:paraId="2E0E6EE7" w14:textId="77777777" w:rsidR="008A1147" w:rsidRDefault="008A1147" w:rsidP="008A1147">
      <w:pPr>
        <w:pStyle w:val="ListParagraph"/>
        <w:numPr>
          <w:ilvl w:val="0"/>
          <w:numId w:val="4"/>
        </w:numPr>
        <w:rPr>
          <w:rFonts w:asciiTheme="majorHAnsi" w:hAnsiTheme="majorHAnsi"/>
          <w:sz w:val="24"/>
          <w:szCs w:val="24"/>
        </w:rPr>
      </w:pPr>
      <w:r>
        <w:rPr>
          <w:rFonts w:asciiTheme="majorHAnsi" w:hAnsiTheme="majorHAnsi"/>
          <w:sz w:val="24"/>
          <w:szCs w:val="24"/>
        </w:rPr>
        <w:t>Working with Parents/carers to support their children</w:t>
      </w:r>
    </w:p>
    <w:p w14:paraId="7AC16D28" w14:textId="77777777" w:rsidR="008A1147" w:rsidRDefault="008A1147" w:rsidP="008A1147">
      <w:pPr>
        <w:pStyle w:val="ListParagraph"/>
        <w:numPr>
          <w:ilvl w:val="0"/>
          <w:numId w:val="4"/>
        </w:numPr>
        <w:rPr>
          <w:rFonts w:asciiTheme="majorHAnsi" w:hAnsiTheme="majorHAnsi"/>
          <w:sz w:val="24"/>
          <w:szCs w:val="24"/>
        </w:rPr>
      </w:pPr>
      <w:r>
        <w:rPr>
          <w:rFonts w:asciiTheme="majorHAnsi" w:hAnsiTheme="majorHAnsi"/>
          <w:sz w:val="24"/>
          <w:szCs w:val="24"/>
        </w:rPr>
        <w:t>Developing early language skills</w:t>
      </w:r>
    </w:p>
    <w:p w14:paraId="69857E2E" w14:textId="77777777" w:rsidR="008A1147" w:rsidRDefault="008A1147" w:rsidP="008A1147">
      <w:pPr>
        <w:pStyle w:val="ListParagraph"/>
        <w:numPr>
          <w:ilvl w:val="0"/>
          <w:numId w:val="4"/>
        </w:numPr>
        <w:rPr>
          <w:rFonts w:asciiTheme="majorHAnsi" w:hAnsiTheme="majorHAnsi"/>
          <w:sz w:val="24"/>
          <w:szCs w:val="24"/>
        </w:rPr>
      </w:pPr>
      <w:r>
        <w:rPr>
          <w:rFonts w:asciiTheme="majorHAnsi" w:hAnsiTheme="majorHAnsi"/>
          <w:sz w:val="24"/>
          <w:szCs w:val="24"/>
        </w:rPr>
        <w:t>Developing specific and targeted curriculum outcomes</w:t>
      </w:r>
    </w:p>
    <w:p w14:paraId="4146A538" w14:textId="77777777" w:rsidR="008A1147" w:rsidRPr="006C0ABE" w:rsidRDefault="008A1147" w:rsidP="008A1147">
      <w:pPr>
        <w:rPr>
          <w:rFonts w:asciiTheme="majorHAnsi" w:hAnsiTheme="majorHAnsi"/>
          <w:b/>
          <w:sz w:val="24"/>
          <w:szCs w:val="24"/>
        </w:rPr>
      </w:pPr>
    </w:p>
    <w:p w14:paraId="4E3D2E82" w14:textId="77777777" w:rsidR="008A1147" w:rsidRPr="006C0ABE" w:rsidRDefault="008A1147" w:rsidP="008A1147">
      <w:pPr>
        <w:rPr>
          <w:rFonts w:asciiTheme="majorHAnsi" w:hAnsiTheme="majorHAnsi"/>
          <w:b/>
          <w:sz w:val="24"/>
          <w:szCs w:val="24"/>
        </w:rPr>
      </w:pPr>
      <w:r w:rsidRPr="006C0ABE">
        <w:rPr>
          <w:rFonts w:asciiTheme="majorHAnsi" w:hAnsiTheme="majorHAnsi"/>
          <w:b/>
          <w:sz w:val="24"/>
          <w:szCs w:val="24"/>
        </w:rPr>
        <w:t xml:space="preserve">Pupil Premium Budget for 22/23: </w:t>
      </w:r>
    </w:p>
    <w:p w14:paraId="1C2E10EA" w14:textId="6A5DDE66" w:rsidR="008A1147" w:rsidRDefault="008A1147" w:rsidP="008A1147">
      <w:pPr>
        <w:rPr>
          <w:rFonts w:asciiTheme="majorHAnsi" w:hAnsiTheme="majorHAnsi"/>
          <w:sz w:val="24"/>
          <w:szCs w:val="24"/>
        </w:rPr>
      </w:pPr>
      <w:r>
        <w:rPr>
          <w:rFonts w:asciiTheme="majorHAnsi" w:hAnsiTheme="majorHAnsi"/>
          <w:sz w:val="24"/>
          <w:szCs w:val="24"/>
        </w:rPr>
        <w:t>We have</w:t>
      </w:r>
      <w:r w:rsidR="009C66CD">
        <w:rPr>
          <w:rFonts w:asciiTheme="majorHAnsi" w:hAnsiTheme="majorHAnsi"/>
          <w:sz w:val="24"/>
          <w:szCs w:val="24"/>
        </w:rPr>
        <w:t xml:space="preserve"> identified 40 children who </w:t>
      </w:r>
      <w:r w:rsidR="000E332E">
        <w:rPr>
          <w:rFonts w:asciiTheme="majorHAnsi" w:hAnsiTheme="majorHAnsi"/>
          <w:sz w:val="24"/>
          <w:szCs w:val="24"/>
        </w:rPr>
        <w:t>were</w:t>
      </w:r>
      <w:r w:rsidR="009C66CD">
        <w:rPr>
          <w:rFonts w:asciiTheme="majorHAnsi" w:hAnsiTheme="majorHAnsi"/>
          <w:sz w:val="24"/>
          <w:szCs w:val="24"/>
        </w:rPr>
        <w:t xml:space="preserve"> eligible to receive pupil premium. We h</w:t>
      </w:r>
      <w:r w:rsidR="000E332E">
        <w:rPr>
          <w:rFonts w:asciiTheme="majorHAnsi" w:hAnsiTheme="majorHAnsi"/>
          <w:sz w:val="24"/>
          <w:szCs w:val="24"/>
        </w:rPr>
        <w:t>ad</w:t>
      </w:r>
      <w:r w:rsidR="009C66CD">
        <w:rPr>
          <w:rFonts w:asciiTheme="majorHAnsi" w:hAnsiTheme="majorHAnsi"/>
          <w:sz w:val="24"/>
          <w:szCs w:val="24"/>
        </w:rPr>
        <w:t xml:space="preserve"> a budget of £1</w:t>
      </w:r>
      <w:r w:rsidR="001F5CE4">
        <w:rPr>
          <w:rFonts w:asciiTheme="majorHAnsi" w:hAnsiTheme="majorHAnsi"/>
          <w:sz w:val="24"/>
          <w:szCs w:val="24"/>
        </w:rPr>
        <w:t>3,200</w:t>
      </w:r>
      <w:r w:rsidR="009C66CD">
        <w:rPr>
          <w:rFonts w:asciiTheme="majorHAnsi" w:hAnsiTheme="majorHAnsi"/>
          <w:sz w:val="24"/>
          <w:szCs w:val="24"/>
        </w:rPr>
        <w:t>.</w:t>
      </w:r>
    </w:p>
    <w:tbl>
      <w:tblPr>
        <w:tblStyle w:val="TableGrid"/>
        <w:tblW w:w="0" w:type="auto"/>
        <w:tblLook w:val="04A0" w:firstRow="1" w:lastRow="0" w:firstColumn="1" w:lastColumn="0" w:noHBand="0" w:noVBand="1"/>
      </w:tblPr>
      <w:tblGrid>
        <w:gridCol w:w="3005"/>
        <w:gridCol w:w="3005"/>
        <w:gridCol w:w="3006"/>
      </w:tblGrid>
      <w:tr w:rsidR="008A1147" w14:paraId="3000CD5C" w14:textId="77777777" w:rsidTr="008A1147">
        <w:tc>
          <w:tcPr>
            <w:tcW w:w="3005" w:type="dxa"/>
            <w:shd w:val="clear" w:color="auto" w:fill="F2F2F2" w:themeFill="background1" w:themeFillShade="F2"/>
          </w:tcPr>
          <w:p w14:paraId="2E4B92C3" w14:textId="77777777" w:rsidR="008A1147" w:rsidRDefault="008A1147" w:rsidP="008A1147">
            <w:pPr>
              <w:rPr>
                <w:rFonts w:asciiTheme="majorHAnsi" w:hAnsiTheme="majorHAnsi"/>
                <w:sz w:val="24"/>
                <w:szCs w:val="24"/>
              </w:rPr>
            </w:pPr>
            <w:r>
              <w:rPr>
                <w:rFonts w:asciiTheme="majorHAnsi" w:hAnsiTheme="majorHAnsi"/>
                <w:sz w:val="24"/>
                <w:szCs w:val="24"/>
              </w:rPr>
              <w:t>Intervention</w:t>
            </w:r>
          </w:p>
        </w:tc>
        <w:tc>
          <w:tcPr>
            <w:tcW w:w="3005" w:type="dxa"/>
            <w:shd w:val="clear" w:color="auto" w:fill="F2F2F2" w:themeFill="background1" w:themeFillShade="F2"/>
          </w:tcPr>
          <w:p w14:paraId="244A0DB2" w14:textId="77777777" w:rsidR="008A1147" w:rsidRDefault="008A1147" w:rsidP="008A1147">
            <w:pPr>
              <w:rPr>
                <w:rFonts w:asciiTheme="majorHAnsi" w:hAnsiTheme="majorHAnsi"/>
                <w:sz w:val="24"/>
                <w:szCs w:val="24"/>
              </w:rPr>
            </w:pPr>
            <w:r>
              <w:rPr>
                <w:rFonts w:asciiTheme="majorHAnsi" w:hAnsiTheme="majorHAnsi"/>
                <w:sz w:val="24"/>
                <w:szCs w:val="24"/>
              </w:rPr>
              <w:t>Numbers Accessing</w:t>
            </w:r>
          </w:p>
        </w:tc>
        <w:tc>
          <w:tcPr>
            <w:tcW w:w="3006" w:type="dxa"/>
            <w:shd w:val="clear" w:color="auto" w:fill="F2F2F2" w:themeFill="background1" w:themeFillShade="F2"/>
          </w:tcPr>
          <w:p w14:paraId="47FC2ABF" w14:textId="77777777" w:rsidR="008A1147" w:rsidRDefault="008A1147" w:rsidP="008A1147">
            <w:pPr>
              <w:rPr>
                <w:rFonts w:asciiTheme="majorHAnsi" w:hAnsiTheme="majorHAnsi"/>
                <w:sz w:val="24"/>
                <w:szCs w:val="24"/>
              </w:rPr>
            </w:pPr>
            <w:r>
              <w:rPr>
                <w:rFonts w:asciiTheme="majorHAnsi" w:hAnsiTheme="majorHAnsi"/>
                <w:sz w:val="24"/>
                <w:szCs w:val="24"/>
              </w:rPr>
              <w:t>Total cost</w:t>
            </w:r>
          </w:p>
        </w:tc>
      </w:tr>
      <w:tr w:rsidR="008A1147" w14:paraId="548D1658" w14:textId="77777777" w:rsidTr="008A1147">
        <w:tc>
          <w:tcPr>
            <w:tcW w:w="3005" w:type="dxa"/>
          </w:tcPr>
          <w:p w14:paraId="29D31272" w14:textId="77777777" w:rsidR="008A1147" w:rsidRDefault="008A1147" w:rsidP="008A1147">
            <w:pPr>
              <w:rPr>
                <w:rFonts w:asciiTheme="majorHAnsi" w:hAnsiTheme="majorHAnsi"/>
                <w:sz w:val="24"/>
                <w:szCs w:val="24"/>
              </w:rPr>
            </w:pPr>
            <w:r>
              <w:rPr>
                <w:rFonts w:asciiTheme="majorHAnsi" w:hAnsiTheme="majorHAnsi"/>
                <w:sz w:val="24"/>
                <w:szCs w:val="24"/>
              </w:rPr>
              <w:t>Attendance Support</w:t>
            </w:r>
          </w:p>
        </w:tc>
        <w:tc>
          <w:tcPr>
            <w:tcW w:w="3005" w:type="dxa"/>
          </w:tcPr>
          <w:p w14:paraId="217778F5" w14:textId="77777777" w:rsidR="008A1147" w:rsidRDefault="00E0228B" w:rsidP="009C66CD">
            <w:pPr>
              <w:jc w:val="center"/>
              <w:rPr>
                <w:rFonts w:asciiTheme="majorHAnsi" w:hAnsiTheme="majorHAnsi"/>
                <w:sz w:val="24"/>
                <w:szCs w:val="24"/>
              </w:rPr>
            </w:pPr>
            <w:r>
              <w:rPr>
                <w:rFonts w:asciiTheme="majorHAnsi" w:hAnsiTheme="majorHAnsi"/>
                <w:sz w:val="24"/>
                <w:szCs w:val="24"/>
              </w:rPr>
              <w:t>12/40</w:t>
            </w:r>
          </w:p>
        </w:tc>
        <w:tc>
          <w:tcPr>
            <w:tcW w:w="3006" w:type="dxa"/>
          </w:tcPr>
          <w:p w14:paraId="7F6804CD" w14:textId="77777777" w:rsidR="008A1147" w:rsidRDefault="00E0228B" w:rsidP="00E0228B">
            <w:pPr>
              <w:jc w:val="center"/>
              <w:rPr>
                <w:rFonts w:asciiTheme="majorHAnsi" w:hAnsiTheme="majorHAnsi"/>
                <w:sz w:val="24"/>
                <w:szCs w:val="24"/>
              </w:rPr>
            </w:pPr>
            <w:r>
              <w:rPr>
                <w:rFonts w:asciiTheme="majorHAnsi" w:hAnsiTheme="majorHAnsi"/>
                <w:sz w:val="24"/>
                <w:szCs w:val="24"/>
              </w:rPr>
              <w:t>£600</w:t>
            </w:r>
          </w:p>
        </w:tc>
      </w:tr>
      <w:tr w:rsidR="008A1147" w14:paraId="64C0FF2D" w14:textId="77777777" w:rsidTr="008A1147">
        <w:tc>
          <w:tcPr>
            <w:tcW w:w="3005" w:type="dxa"/>
          </w:tcPr>
          <w:p w14:paraId="439F2122" w14:textId="77777777" w:rsidR="008A1147" w:rsidRDefault="008A1147" w:rsidP="008A1147">
            <w:pPr>
              <w:rPr>
                <w:rFonts w:asciiTheme="majorHAnsi" w:hAnsiTheme="majorHAnsi"/>
                <w:sz w:val="24"/>
                <w:szCs w:val="24"/>
              </w:rPr>
            </w:pPr>
            <w:r>
              <w:rPr>
                <w:rFonts w:asciiTheme="majorHAnsi" w:hAnsiTheme="majorHAnsi"/>
                <w:sz w:val="24"/>
                <w:szCs w:val="24"/>
              </w:rPr>
              <w:t>Language screeners and tracking</w:t>
            </w:r>
          </w:p>
        </w:tc>
        <w:tc>
          <w:tcPr>
            <w:tcW w:w="3005" w:type="dxa"/>
          </w:tcPr>
          <w:p w14:paraId="4AC6F629" w14:textId="77777777" w:rsidR="008A1147" w:rsidRDefault="00E0228B" w:rsidP="009C66CD">
            <w:pPr>
              <w:jc w:val="center"/>
              <w:rPr>
                <w:rFonts w:asciiTheme="majorHAnsi" w:hAnsiTheme="majorHAnsi"/>
                <w:sz w:val="24"/>
                <w:szCs w:val="24"/>
              </w:rPr>
            </w:pPr>
            <w:r>
              <w:rPr>
                <w:rFonts w:asciiTheme="majorHAnsi" w:hAnsiTheme="majorHAnsi"/>
                <w:sz w:val="24"/>
                <w:szCs w:val="24"/>
              </w:rPr>
              <w:t>19/40</w:t>
            </w:r>
          </w:p>
        </w:tc>
        <w:tc>
          <w:tcPr>
            <w:tcW w:w="3006" w:type="dxa"/>
          </w:tcPr>
          <w:p w14:paraId="4DDE5072" w14:textId="77777777" w:rsidR="008A1147" w:rsidRDefault="00E0228B" w:rsidP="00E0228B">
            <w:pPr>
              <w:jc w:val="center"/>
              <w:rPr>
                <w:rFonts w:asciiTheme="majorHAnsi" w:hAnsiTheme="majorHAnsi"/>
                <w:sz w:val="24"/>
                <w:szCs w:val="24"/>
              </w:rPr>
            </w:pPr>
            <w:r>
              <w:rPr>
                <w:rFonts w:asciiTheme="majorHAnsi" w:hAnsiTheme="majorHAnsi"/>
                <w:sz w:val="24"/>
                <w:szCs w:val="24"/>
              </w:rPr>
              <w:t>£950</w:t>
            </w:r>
          </w:p>
        </w:tc>
      </w:tr>
      <w:tr w:rsidR="008A1147" w14:paraId="22970266" w14:textId="77777777" w:rsidTr="008A1147">
        <w:tc>
          <w:tcPr>
            <w:tcW w:w="3005" w:type="dxa"/>
          </w:tcPr>
          <w:p w14:paraId="5B0A526A" w14:textId="77777777" w:rsidR="008A1147" w:rsidRDefault="008A1147" w:rsidP="008A1147">
            <w:pPr>
              <w:rPr>
                <w:rFonts w:asciiTheme="majorHAnsi" w:hAnsiTheme="majorHAnsi"/>
                <w:sz w:val="24"/>
                <w:szCs w:val="24"/>
              </w:rPr>
            </w:pPr>
            <w:r>
              <w:rPr>
                <w:rFonts w:asciiTheme="majorHAnsi" w:hAnsiTheme="majorHAnsi"/>
                <w:sz w:val="24"/>
                <w:szCs w:val="24"/>
              </w:rPr>
              <w:t>Early Language support</w:t>
            </w:r>
          </w:p>
        </w:tc>
        <w:tc>
          <w:tcPr>
            <w:tcW w:w="3005" w:type="dxa"/>
          </w:tcPr>
          <w:p w14:paraId="36088A05" w14:textId="77777777" w:rsidR="008A1147" w:rsidRDefault="00E0228B" w:rsidP="009C66CD">
            <w:pPr>
              <w:jc w:val="center"/>
              <w:rPr>
                <w:rFonts w:asciiTheme="majorHAnsi" w:hAnsiTheme="majorHAnsi"/>
                <w:sz w:val="24"/>
                <w:szCs w:val="24"/>
              </w:rPr>
            </w:pPr>
            <w:r>
              <w:rPr>
                <w:rFonts w:asciiTheme="majorHAnsi" w:hAnsiTheme="majorHAnsi"/>
                <w:sz w:val="24"/>
                <w:szCs w:val="24"/>
              </w:rPr>
              <w:t>19/40</w:t>
            </w:r>
          </w:p>
        </w:tc>
        <w:tc>
          <w:tcPr>
            <w:tcW w:w="3006" w:type="dxa"/>
          </w:tcPr>
          <w:p w14:paraId="00A3AFAC" w14:textId="77777777" w:rsidR="008A1147" w:rsidRDefault="00E0228B" w:rsidP="00E0228B">
            <w:pPr>
              <w:jc w:val="center"/>
              <w:rPr>
                <w:rFonts w:asciiTheme="majorHAnsi" w:hAnsiTheme="majorHAnsi"/>
                <w:sz w:val="24"/>
                <w:szCs w:val="24"/>
              </w:rPr>
            </w:pPr>
            <w:r>
              <w:rPr>
                <w:rFonts w:asciiTheme="majorHAnsi" w:hAnsiTheme="majorHAnsi"/>
                <w:sz w:val="24"/>
                <w:szCs w:val="24"/>
              </w:rPr>
              <w:t>£3,420</w:t>
            </w:r>
          </w:p>
        </w:tc>
      </w:tr>
      <w:tr w:rsidR="008A1147" w14:paraId="463EBCC2" w14:textId="77777777" w:rsidTr="008A1147">
        <w:tc>
          <w:tcPr>
            <w:tcW w:w="3005" w:type="dxa"/>
          </w:tcPr>
          <w:p w14:paraId="1643BD47" w14:textId="77777777" w:rsidR="008A1147" w:rsidRDefault="008A1147" w:rsidP="008A1147">
            <w:pPr>
              <w:rPr>
                <w:rFonts w:asciiTheme="majorHAnsi" w:hAnsiTheme="majorHAnsi"/>
                <w:sz w:val="24"/>
                <w:szCs w:val="24"/>
              </w:rPr>
            </w:pPr>
            <w:r>
              <w:rPr>
                <w:rFonts w:asciiTheme="majorHAnsi" w:hAnsiTheme="majorHAnsi"/>
                <w:sz w:val="24"/>
                <w:szCs w:val="24"/>
              </w:rPr>
              <w:t>Personal, social and emotional support</w:t>
            </w:r>
          </w:p>
        </w:tc>
        <w:tc>
          <w:tcPr>
            <w:tcW w:w="3005" w:type="dxa"/>
          </w:tcPr>
          <w:p w14:paraId="3FC110F1" w14:textId="77777777" w:rsidR="008A1147" w:rsidRDefault="00E0228B" w:rsidP="009C66CD">
            <w:pPr>
              <w:jc w:val="center"/>
              <w:rPr>
                <w:rFonts w:asciiTheme="majorHAnsi" w:hAnsiTheme="majorHAnsi"/>
                <w:sz w:val="24"/>
                <w:szCs w:val="24"/>
              </w:rPr>
            </w:pPr>
            <w:r>
              <w:rPr>
                <w:rFonts w:asciiTheme="majorHAnsi" w:hAnsiTheme="majorHAnsi"/>
                <w:sz w:val="24"/>
                <w:szCs w:val="24"/>
              </w:rPr>
              <w:t>17/40</w:t>
            </w:r>
          </w:p>
        </w:tc>
        <w:tc>
          <w:tcPr>
            <w:tcW w:w="3006" w:type="dxa"/>
          </w:tcPr>
          <w:p w14:paraId="6CB3BBF6" w14:textId="77777777" w:rsidR="008A1147" w:rsidRDefault="00E0228B" w:rsidP="00E0228B">
            <w:pPr>
              <w:jc w:val="center"/>
              <w:rPr>
                <w:rFonts w:asciiTheme="majorHAnsi" w:hAnsiTheme="majorHAnsi"/>
                <w:sz w:val="24"/>
                <w:szCs w:val="24"/>
              </w:rPr>
            </w:pPr>
            <w:r>
              <w:rPr>
                <w:rFonts w:asciiTheme="majorHAnsi" w:hAnsiTheme="majorHAnsi"/>
                <w:sz w:val="24"/>
                <w:szCs w:val="24"/>
              </w:rPr>
              <w:t>£3,060</w:t>
            </w:r>
          </w:p>
        </w:tc>
      </w:tr>
      <w:tr w:rsidR="008A1147" w14:paraId="529C4CDA" w14:textId="77777777" w:rsidTr="008A1147">
        <w:tc>
          <w:tcPr>
            <w:tcW w:w="3005" w:type="dxa"/>
          </w:tcPr>
          <w:p w14:paraId="6FDC49FF" w14:textId="77777777" w:rsidR="008A1147" w:rsidRDefault="008A1147" w:rsidP="008A1147">
            <w:pPr>
              <w:rPr>
                <w:rFonts w:asciiTheme="majorHAnsi" w:hAnsiTheme="majorHAnsi"/>
                <w:sz w:val="24"/>
                <w:szCs w:val="24"/>
              </w:rPr>
            </w:pPr>
            <w:r>
              <w:rPr>
                <w:rFonts w:asciiTheme="majorHAnsi" w:hAnsiTheme="majorHAnsi"/>
                <w:sz w:val="24"/>
                <w:szCs w:val="24"/>
              </w:rPr>
              <w:t>Attachment support</w:t>
            </w:r>
          </w:p>
        </w:tc>
        <w:tc>
          <w:tcPr>
            <w:tcW w:w="3005" w:type="dxa"/>
          </w:tcPr>
          <w:p w14:paraId="710FAE93" w14:textId="77777777" w:rsidR="008A1147" w:rsidRDefault="00E0228B" w:rsidP="009C66CD">
            <w:pPr>
              <w:jc w:val="center"/>
              <w:rPr>
                <w:rFonts w:asciiTheme="majorHAnsi" w:hAnsiTheme="majorHAnsi"/>
                <w:sz w:val="24"/>
                <w:szCs w:val="24"/>
              </w:rPr>
            </w:pPr>
            <w:r>
              <w:rPr>
                <w:rFonts w:asciiTheme="majorHAnsi" w:hAnsiTheme="majorHAnsi"/>
                <w:sz w:val="24"/>
                <w:szCs w:val="24"/>
              </w:rPr>
              <w:t>4/40</w:t>
            </w:r>
          </w:p>
        </w:tc>
        <w:tc>
          <w:tcPr>
            <w:tcW w:w="3006" w:type="dxa"/>
          </w:tcPr>
          <w:p w14:paraId="01A92FD2" w14:textId="77777777" w:rsidR="008A1147" w:rsidRDefault="00E0228B" w:rsidP="00E0228B">
            <w:pPr>
              <w:jc w:val="center"/>
              <w:rPr>
                <w:rFonts w:asciiTheme="majorHAnsi" w:hAnsiTheme="majorHAnsi"/>
                <w:sz w:val="24"/>
                <w:szCs w:val="24"/>
              </w:rPr>
            </w:pPr>
            <w:r>
              <w:rPr>
                <w:rFonts w:asciiTheme="majorHAnsi" w:hAnsiTheme="majorHAnsi"/>
                <w:sz w:val="24"/>
                <w:szCs w:val="24"/>
              </w:rPr>
              <w:t>£720</w:t>
            </w:r>
          </w:p>
        </w:tc>
      </w:tr>
      <w:tr w:rsidR="008A1147" w14:paraId="4FD7DB5B" w14:textId="77777777" w:rsidTr="008A1147">
        <w:tc>
          <w:tcPr>
            <w:tcW w:w="3005" w:type="dxa"/>
          </w:tcPr>
          <w:p w14:paraId="513D1E90" w14:textId="77777777" w:rsidR="008A1147" w:rsidRDefault="008A1147" w:rsidP="008A1147">
            <w:pPr>
              <w:rPr>
                <w:rFonts w:asciiTheme="majorHAnsi" w:hAnsiTheme="majorHAnsi"/>
                <w:sz w:val="24"/>
                <w:szCs w:val="24"/>
              </w:rPr>
            </w:pPr>
            <w:r>
              <w:rPr>
                <w:rFonts w:asciiTheme="majorHAnsi" w:hAnsiTheme="majorHAnsi"/>
                <w:sz w:val="24"/>
                <w:szCs w:val="24"/>
              </w:rPr>
              <w:t>Family Support through Family link worker outreach</w:t>
            </w:r>
          </w:p>
        </w:tc>
        <w:tc>
          <w:tcPr>
            <w:tcW w:w="3005" w:type="dxa"/>
          </w:tcPr>
          <w:p w14:paraId="30CA57AD" w14:textId="77777777" w:rsidR="008A1147" w:rsidRDefault="00E0228B" w:rsidP="009C66CD">
            <w:pPr>
              <w:jc w:val="center"/>
              <w:rPr>
                <w:rFonts w:asciiTheme="majorHAnsi" w:hAnsiTheme="majorHAnsi"/>
                <w:sz w:val="24"/>
                <w:szCs w:val="24"/>
              </w:rPr>
            </w:pPr>
            <w:r>
              <w:rPr>
                <w:rFonts w:asciiTheme="majorHAnsi" w:hAnsiTheme="majorHAnsi"/>
                <w:sz w:val="24"/>
                <w:szCs w:val="24"/>
              </w:rPr>
              <w:t>11/40</w:t>
            </w:r>
          </w:p>
        </w:tc>
        <w:tc>
          <w:tcPr>
            <w:tcW w:w="3006" w:type="dxa"/>
          </w:tcPr>
          <w:p w14:paraId="5D9247C3" w14:textId="77777777" w:rsidR="008A1147" w:rsidRDefault="00E0228B" w:rsidP="00E0228B">
            <w:pPr>
              <w:jc w:val="center"/>
              <w:rPr>
                <w:rFonts w:asciiTheme="majorHAnsi" w:hAnsiTheme="majorHAnsi"/>
                <w:sz w:val="24"/>
                <w:szCs w:val="24"/>
              </w:rPr>
            </w:pPr>
            <w:r>
              <w:rPr>
                <w:rFonts w:asciiTheme="majorHAnsi" w:hAnsiTheme="majorHAnsi"/>
                <w:sz w:val="24"/>
                <w:szCs w:val="24"/>
              </w:rPr>
              <w:t>£3,300</w:t>
            </w:r>
          </w:p>
        </w:tc>
      </w:tr>
      <w:tr w:rsidR="008A1147" w14:paraId="39073750" w14:textId="77777777" w:rsidTr="008A1147">
        <w:tc>
          <w:tcPr>
            <w:tcW w:w="3005" w:type="dxa"/>
          </w:tcPr>
          <w:p w14:paraId="270711E5" w14:textId="77777777" w:rsidR="008A1147" w:rsidRDefault="008A1147" w:rsidP="008A1147">
            <w:pPr>
              <w:rPr>
                <w:rFonts w:asciiTheme="majorHAnsi" w:hAnsiTheme="majorHAnsi"/>
                <w:sz w:val="24"/>
                <w:szCs w:val="24"/>
              </w:rPr>
            </w:pPr>
            <w:r>
              <w:rPr>
                <w:rFonts w:asciiTheme="majorHAnsi" w:hAnsiTheme="majorHAnsi"/>
                <w:sz w:val="24"/>
                <w:szCs w:val="24"/>
              </w:rPr>
              <w:t>Curriculum Interventions</w:t>
            </w:r>
          </w:p>
        </w:tc>
        <w:tc>
          <w:tcPr>
            <w:tcW w:w="3005" w:type="dxa"/>
          </w:tcPr>
          <w:p w14:paraId="55463DE1" w14:textId="77777777" w:rsidR="008A1147" w:rsidRDefault="00E0228B" w:rsidP="009C66CD">
            <w:pPr>
              <w:jc w:val="center"/>
              <w:rPr>
                <w:rFonts w:asciiTheme="majorHAnsi" w:hAnsiTheme="majorHAnsi"/>
                <w:sz w:val="24"/>
                <w:szCs w:val="24"/>
              </w:rPr>
            </w:pPr>
            <w:r>
              <w:rPr>
                <w:rFonts w:asciiTheme="majorHAnsi" w:hAnsiTheme="majorHAnsi"/>
                <w:sz w:val="24"/>
                <w:szCs w:val="24"/>
              </w:rPr>
              <w:t>40/40</w:t>
            </w:r>
          </w:p>
        </w:tc>
        <w:tc>
          <w:tcPr>
            <w:tcW w:w="3006" w:type="dxa"/>
          </w:tcPr>
          <w:p w14:paraId="02C0C9B8" w14:textId="77777777" w:rsidR="008A1147" w:rsidRDefault="00E0228B" w:rsidP="00E0228B">
            <w:pPr>
              <w:jc w:val="center"/>
              <w:rPr>
                <w:rFonts w:asciiTheme="majorHAnsi" w:hAnsiTheme="majorHAnsi"/>
                <w:sz w:val="24"/>
                <w:szCs w:val="24"/>
              </w:rPr>
            </w:pPr>
            <w:r>
              <w:rPr>
                <w:rFonts w:asciiTheme="majorHAnsi" w:hAnsiTheme="majorHAnsi"/>
                <w:sz w:val="24"/>
                <w:szCs w:val="24"/>
              </w:rPr>
              <w:t>£4,000</w:t>
            </w:r>
          </w:p>
        </w:tc>
      </w:tr>
      <w:tr w:rsidR="008A1147" w14:paraId="3687278E" w14:textId="77777777" w:rsidTr="008A1147">
        <w:tc>
          <w:tcPr>
            <w:tcW w:w="3005" w:type="dxa"/>
          </w:tcPr>
          <w:p w14:paraId="64E1DCFE" w14:textId="77777777" w:rsidR="008A1147" w:rsidRDefault="008A1147" w:rsidP="008A1147">
            <w:pPr>
              <w:rPr>
                <w:rFonts w:asciiTheme="majorHAnsi" w:hAnsiTheme="majorHAnsi"/>
                <w:sz w:val="24"/>
                <w:szCs w:val="24"/>
              </w:rPr>
            </w:pPr>
            <w:r>
              <w:rPr>
                <w:rFonts w:asciiTheme="majorHAnsi" w:hAnsiTheme="majorHAnsi"/>
                <w:sz w:val="24"/>
                <w:szCs w:val="24"/>
              </w:rPr>
              <w:t>Outside Agency Referrals</w:t>
            </w:r>
          </w:p>
        </w:tc>
        <w:tc>
          <w:tcPr>
            <w:tcW w:w="3005" w:type="dxa"/>
          </w:tcPr>
          <w:p w14:paraId="47E7E074" w14:textId="77777777" w:rsidR="008A1147" w:rsidRDefault="00E0228B" w:rsidP="009C66CD">
            <w:pPr>
              <w:jc w:val="center"/>
              <w:rPr>
                <w:rFonts w:asciiTheme="majorHAnsi" w:hAnsiTheme="majorHAnsi"/>
                <w:sz w:val="24"/>
                <w:szCs w:val="24"/>
              </w:rPr>
            </w:pPr>
            <w:r>
              <w:rPr>
                <w:rFonts w:asciiTheme="majorHAnsi" w:hAnsiTheme="majorHAnsi"/>
                <w:sz w:val="24"/>
                <w:szCs w:val="24"/>
              </w:rPr>
              <w:t>Estimated following screeners</w:t>
            </w:r>
          </w:p>
        </w:tc>
        <w:tc>
          <w:tcPr>
            <w:tcW w:w="3006" w:type="dxa"/>
          </w:tcPr>
          <w:p w14:paraId="259A965D" w14:textId="77777777" w:rsidR="008A1147" w:rsidRDefault="00E0228B" w:rsidP="00E0228B">
            <w:pPr>
              <w:jc w:val="center"/>
              <w:rPr>
                <w:rFonts w:asciiTheme="majorHAnsi" w:hAnsiTheme="majorHAnsi"/>
                <w:sz w:val="24"/>
                <w:szCs w:val="24"/>
              </w:rPr>
            </w:pPr>
            <w:r>
              <w:rPr>
                <w:rFonts w:asciiTheme="majorHAnsi" w:hAnsiTheme="majorHAnsi"/>
                <w:sz w:val="24"/>
                <w:szCs w:val="24"/>
              </w:rPr>
              <w:t>£600</w:t>
            </w:r>
          </w:p>
        </w:tc>
      </w:tr>
      <w:tr w:rsidR="008A1147" w14:paraId="41B1F643" w14:textId="77777777" w:rsidTr="008A1147">
        <w:tc>
          <w:tcPr>
            <w:tcW w:w="3005" w:type="dxa"/>
          </w:tcPr>
          <w:p w14:paraId="7A054E25" w14:textId="77777777" w:rsidR="008A1147" w:rsidRDefault="008A1147" w:rsidP="008A1147">
            <w:pPr>
              <w:rPr>
                <w:rFonts w:asciiTheme="majorHAnsi" w:hAnsiTheme="majorHAnsi"/>
                <w:sz w:val="24"/>
                <w:szCs w:val="24"/>
              </w:rPr>
            </w:pPr>
            <w:r>
              <w:rPr>
                <w:rFonts w:asciiTheme="majorHAnsi" w:hAnsiTheme="majorHAnsi"/>
                <w:sz w:val="24"/>
                <w:szCs w:val="24"/>
              </w:rPr>
              <w:t>Access to Curriculum</w:t>
            </w:r>
          </w:p>
        </w:tc>
        <w:tc>
          <w:tcPr>
            <w:tcW w:w="3005" w:type="dxa"/>
          </w:tcPr>
          <w:p w14:paraId="3893E04C" w14:textId="77777777" w:rsidR="008A1147" w:rsidRDefault="00E0228B" w:rsidP="009C66CD">
            <w:pPr>
              <w:jc w:val="center"/>
              <w:rPr>
                <w:rFonts w:asciiTheme="majorHAnsi" w:hAnsiTheme="majorHAnsi"/>
                <w:sz w:val="24"/>
                <w:szCs w:val="24"/>
              </w:rPr>
            </w:pPr>
            <w:r>
              <w:rPr>
                <w:rFonts w:asciiTheme="majorHAnsi" w:hAnsiTheme="majorHAnsi"/>
                <w:sz w:val="24"/>
                <w:szCs w:val="24"/>
              </w:rPr>
              <w:t>7/40</w:t>
            </w:r>
          </w:p>
        </w:tc>
        <w:tc>
          <w:tcPr>
            <w:tcW w:w="3006" w:type="dxa"/>
          </w:tcPr>
          <w:p w14:paraId="1C108B05" w14:textId="77777777" w:rsidR="008A1147" w:rsidRDefault="00E0228B" w:rsidP="00E0228B">
            <w:pPr>
              <w:jc w:val="center"/>
              <w:rPr>
                <w:rFonts w:asciiTheme="majorHAnsi" w:hAnsiTheme="majorHAnsi"/>
                <w:sz w:val="24"/>
                <w:szCs w:val="24"/>
              </w:rPr>
            </w:pPr>
            <w:r>
              <w:rPr>
                <w:rFonts w:asciiTheme="majorHAnsi" w:hAnsiTheme="majorHAnsi"/>
                <w:sz w:val="24"/>
                <w:szCs w:val="24"/>
              </w:rPr>
              <w:t>£700</w:t>
            </w:r>
          </w:p>
        </w:tc>
      </w:tr>
      <w:tr w:rsidR="008A1147" w14:paraId="5A0CFF7B" w14:textId="77777777" w:rsidTr="008A1147">
        <w:tc>
          <w:tcPr>
            <w:tcW w:w="3005" w:type="dxa"/>
          </w:tcPr>
          <w:p w14:paraId="63415210" w14:textId="77777777" w:rsidR="008A1147" w:rsidRDefault="008A1147" w:rsidP="008A1147">
            <w:pPr>
              <w:rPr>
                <w:rFonts w:asciiTheme="majorHAnsi" w:hAnsiTheme="majorHAnsi"/>
                <w:sz w:val="24"/>
                <w:szCs w:val="24"/>
              </w:rPr>
            </w:pPr>
          </w:p>
        </w:tc>
        <w:tc>
          <w:tcPr>
            <w:tcW w:w="3005" w:type="dxa"/>
          </w:tcPr>
          <w:p w14:paraId="5BF614F7" w14:textId="77777777" w:rsidR="008A1147" w:rsidRDefault="008A1147" w:rsidP="008A1147">
            <w:pPr>
              <w:rPr>
                <w:rFonts w:asciiTheme="majorHAnsi" w:hAnsiTheme="majorHAnsi"/>
                <w:sz w:val="24"/>
                <w:szCs w:val="24"/>
              </w:rPr>
            </w:pPr>
          </w:p>
        </w:tc>
        <w:tc>
          <w:tcPr>
            <w:tcW w:w="3006" w:type="dxa"/>
          </w:tcPr>
          <w:p w14:paraId="0A8F29D1" w14:textId="77777777" w:rsidR="008A1147" w:rsidRDefault="008A1147" w:rsidP="008A1147">
            <w:pPr>
              <w:rPr>
                <w:rFonts w:asciiTheme="majorHAnsi" w:hAnsiTheme="majorHAnsi"/>
                <w:sz w:val="24"/>
                <w:szCs w:val="24"/>
              </w:rPr>
            </w:pPr>
            <w:r>
              <w:rPr>
                <w:rFonts w:asciiTheme="majorHAnsi" w:hAnsiTheme="majorHAnsi"/>
                <w:sz w:val="24"/>
                <w:szCs w:val="24"/>
              </w:rPr>
              <w:t>Total cost:</w:t>
            </w:r>
            <w:r w:rsidR="00E0228B">
              <w:rPr>
                <w:rFonts w:asciiTheme="majorHAnsi" w:hAnsiTheme="majorHAnsi"/>
                <w:sz w:val="24"/>
                <w:szCs w:val="24"/>
              </w:rPr>
              <w:t xml:space="preserve"> </w:t>
            </w:r>
            <w:r w:rsidR="006C0ABE">
              <w:rPr>
                <w:rFonts w:asciiTheme="majorHAnsi" w:hAnsiTheme="majorHAnsi"/>
                <w:sz w:val="24"/>
                <w:szCs w:val="24"/>
              </w:rPr>
              <w:t>17,350</w:t>
            </w:r>
          </w:p>
          <w:p w14:paraId="3143E17C" w14:textId="77777777" w:rsidR="008A1147" w:rsidRDefault="008A1147" w:rsidP="008A1147">
            <w:pPr>
              <w:rPr>
                <w:rFonts w:asciiTheme="majorHAnsi" w:hAnsiTheme="majorHAnsi"/>
                <w:sz w:val="24"/>
                <w:szCs w:val="24"/>
              </w:rPr>
            </w:pPr>
          </w:p>
          <w:p w14:paraId="142E327C" w14:textId="2F1ECDF8" w:rsidR="008A1147" w:rsidRDefault="008A1147" w:rsidP="008A1147">
            <w:pPr>
              <w:rPr>
                <w:rFonts w:asciiTheme="majorHAnsi" w:hAnsiTheme="majorHAnsi"/>
                <w:sz w:val="24"/>
                <w:szCs w:val="24"/>
              </w:rPr>
            </w:pPr>
            <w:r>
              <w:rPr>
                <w:rFonts w:asciiTheme="majorHAnsi" w:hAnsiTheme="majorHAnsi"/>
                <w:sz w:val="24"/>
                <w:szCs w:val="24"/>
              </w:rPr>
              <w:t>School Top Up:</w:t>
            </w:r>
            <w:r w:rsidR="006C0ABE">
              <w:rPr>
                <w:rFonts w:asciiTheme="majorHAnsi" w:hAnsiTheme="majorHAnsi"/>
                <w:sz w:val="24"/>
                <w:szCs w:val="24"/>
              </w:rPr>
              <w:t xml:space="preserve"> £</w:t>
            </w:r>
            <w:r w:rsidR="001F5CE4">
              <w:rPr>
                <w:rFonts w:asciiTheme="majorHAnsi" w:hAnsiTheme="majorHAnsi"/>
                <w:sz w:val="24"/>
                <w:szCs w:val="24"/>
              </w:rPr>
              <w:t>4,150</w:t>
            </w:r>
          </w:p>
          <w:p w14:paraId="4B5369C1" w14:textId="77777777" w:rsidR="008A1147" w:rsidRDefault="008A1147" w:rsidP="008A1147">
            <w:pPr>
              <w:rPr>
                <w:rFonts w:asciiTheme="majorHAnsi" w:hAnsiTheme="majorHAnsi"/>
                <w:sz w:val="24"/>
                <w:szCs w:val="24"/>
              </w:rPr>
            </w:pPr>
          </w:p>
        </w:tc>
      </w:tr>
    </w:tbl>
    <w:p w14:paraId="62E41B5E" w14:textId="77777777" w:rsidR="000E332E" w:rsidRDefault="000E332E" w:rsidP="008A1147">
      <w:pPr>
        <w:rPr>
          <w:rFonts w:asciiTheme="majorHAnsi" w:hAnsiTheme="majorHAnsi"/>
          <w:sz w:val="24"/>
          <w:szCs w:val="24"/>
        </w:rPr>
      </w:pPr>
    </w:p>
    <w:p w14:paraId="2AC7A4AC" w14:textId="77777777" w:rsidR="000E332E" w:rsidRDefault="000E332E" w:rsidP="008A1147">
      <w:pPr>
        <w:rPr>
          <w:rFonts w:asciiTheme="majorHAnsi" w:hAnsiTheme="majorHAnsi"/>
          <w:sz w:val="24"/>
          <w:szCs w:val="24"/>
        </w:rPr>
      </w:pPr>
    </w:p>
    <w:p w14:paraId="4EC649EC" w14:textId="63FAE247" w:rsidR="008A1147" w:rsidRDefault="000E332E" w:rsidP="008A1147">
      <w:pPr>
        <w:rPr>
          <w:rFonts w:asciiTheme="majorHAnsi" w:hAnsiTheme="majorHAnsi"/>
          <w:sz w:val="24"/>
          <w:szCs w:val="24"/>
        </w:rPr>
      </w:pPr>
      <w:r>
        <w:rPr>
          <w:rFonts w:asciiTheme="majorHAnsi" w:hAnsiTheme="majorHAnsi"/>
          <w:sz w:val="24"/>
          <w:szCs w:val="24"/>
        </w:rPr>
        <w:t>Outcomes for Pupil Premium Group:</w:t>
      </w:r>
    </w:p>
    <w:tbl>
      <w:tblPr>
        <w:tblpPr w:leftFromText="180" w:rightFromText="180" w:vertAnchor="text" w:horzAnchor="margin" w:tblpX="-431" w:tblpY="18"/>
        <w:tblW w:w="9776" w:type="dxa"/>
        <w:tblCellMar>
          <w:left w:w="10" w:type="dxa"/>
          <w:right w:w="10" w:type="dxa"/>
        </w:tblCellMar>
        <w:tblLook w:val="0000" w:firstRow="0" w:lastRow="0" w:firstColumn="0" w:lastColumn="0" w:noHBand="0" w:noVBand="0"/>
      </w:tblPr>
      <w:tblGrid>
        <w:gridCol w:w="1694"/>
        <w:gridCol w:w="899"/>
        <w:gridCol w:w="1424"/>
        <w:gridCol w:w="1516"/>
        <w:gridCol w:w="1414"/>
        <w:gridCol w:w="1415"/>
        <w:gridCol w:w="1414"/>
      </w:tblGrid>
      <w:tr w:rsidR="000E332E" w14:paraId="72605EE8" w14:textId="77777777" w:rsidTr="000E332E">
        <w:trPr>
          <w:trHeight w:val="24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2E01" w14:textId="77777777" w:rsidR="000E332E" w:rsidRDefault="000E332E" w:rsidP="000E332E">
            <w:pPr>
              <w:spacing w:after="0" w:line="240" w:lineRule="auto"/>
              <w:rPr>
                <w:rFonts w:ascii="Calibri Light" w:hAnsi="Calibri Light" w:cs="Calibri Light"/>
                <w:b/>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1BBD2" w14:textId="23727A86"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Overall</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F50DC" w14:textId="11465C4B"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PSED</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0580" w14:textId="647A4539"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CAL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5E9D2" w14:textId="43FADEA9"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13D4" w14:textId="7FDE596D"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Lit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6D20" w14:textId="5EF604FC"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Maths</w:t>
            </w:r>
          </w:p>
        </w:tc>
      </w:tr>
      <w:tr w:rsidR="000E332E" w14:paraId="72F4A32F" w14:textId="77777777" w:rsidTr="000E332E">
        <w:trPr>
          <w:trHeight w:val="88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D4E7" w14:textId="77777777" w:rsidR="000E332E" w:rsidRDefault="000E332E" w:rsidP="000E332E">
            <w:pPr>
              <w:spacing w:after="0" w:line="240" w:lineRule="auto"/>
              <w:rPr>
                <w:rFonts w:ascii="Calibri Light" w:hAnsi="Calibri Light" w:cs="Calibri Light"/>
                <w:b/>
                <w:sz w:val="24"/>
                <w:szCs w:val="24"/>
              </w:rPr>
            </w:pPr>
            <w:r>
              <w:rPr>
                <w:rFonts w:ascii="Calibri Light" w:hAnsi="Calibri Light" w:cs="Calibri Light"/>
                <w:b/>
                <w:sz w:val="24"/>
                <w:szCs w:val="24"/>
              </w:rPr>
              <w:t>Pupil Premium</w:t>
            </w:r>
          </w:p>
          <w:p w14:paraId="24658E0B"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Baseline</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06F3AA"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43% in line</w:t>
            </w:r>
          </w:p>
          <w:p w14:paraId="10BEBF64"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57% below</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11C2"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45% in line</w:t>
            </w:r>
          </w:p>
          <w:p w14:paraId="09D2FC52"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55% below</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9C25"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39% in line</w:t>
            </w:r>
          </w:p>
          <w:p w14:paraId="2A41324A" w14:textId="77777777" w:rsidR="000E332E" w:rsidRDefault="000E332E" w:rsidP="000E332E">
            <w:pPr>
              <w:spacing w:after="0" w:line="240" w:lineRule="auto"/>
            </w:pPr>
            <w:r>
              <w:rPr>
                <w:rFonts w:ascii="Calibri Light" w:hAnsi="Calibri Light" w:cs="Calibri Light"/>
                <w:sz w:val="24"/>
                <w:szCs w:val="24"/>
                <w:shd w:val="clear" w:color="auto" w:fill="FFFF00"/>
              </w:rPr>
              <w:t>61% below</w:t>
            </w:r>
          </w:p>
          <w:p w14:paraId="2232FFE6" w14:textId="77777777" w:rsidR="000E332E" w:rsidRDefault="000E332E" w:rsidP="000E332E">
            <w:pPr>
              <w:spacing w:after="0" w:line="240" w:lineRule="auto"/>
              <w:rPr>
                <w:rFonts w:ascii="Calibri Light" w:hAnsi="Calibri Light" w:cs="Calibri Light"/>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EB2E"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53% in line</w:t>
            </w:r>
          </w:p>
          <w:p w14:paraId="413E0845"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47% below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20A1"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29% in line</w:t>
            </w:r>
          </w:p>
          <w:p w14:paraId="628060A1" w14:textId="77777777" w:rsidR="000E332E" w:rsidRDefault="000E332E" w:rsidP="000E332E">
            <w:pPr>
              <w:spacing w:after="0" w:line="240" w:lineRule="auto"/>
            </w:pPr>
            <w:r>
              <w:rPr>
                <w:rFonts w:ascii="Calibri Light" w:hAnsi="Calibri Light" w:cs="Calibri Light"/>
                <w:sz w:val="24"/>
                <w:szCs w:val="24"/>
                <w:shd w:val="clear" w:color="auto" w:fill="FFFF00"/>
              </w:rPr>
              <w:t>71% below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FDC4"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50% in line</w:t>
            </w:r>
          </w:p>
          <w:p w14:paraId="379F3D04"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50% below</w:t>
            </w:r>
          </w:p>
        </w:tc>
      </w:tr>
      <w:tr w:rsidR="000E332E" w14:paraId="405F6D4D" w14:textId="77777777" w:rsidTr="000E332E">
        <w:trPr>
          <w:trHeight w:val="29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52F05"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End of year</w:t>
            </w:r>
          </w:p>
        </w:tc>
        <w:tc>
          <w:tcPr>
            <w:tcW w:w="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89B0D9" w14:textId="77777777" w:rsidR="000E332E" w:rsidRDefault="000E332E" w:rsidP="000E332E">
            <w:pPr>
              <w:spacing w:after="0" w:line="240" w:lineRule="auto"/>
              <w:rPr>
                <w:rFonts w:ascii="Calibri Light" w:hAnsi="Calibri Light" w:cs="Calibri Light"/>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27376" w14:textId="77777777" w:rsidR="000E332E" w:rsidRDefault="000E332E" w:rsidP="000E332E">
            <w:pPr>
              <w:spacing w:after="0" w:line="240" w:lineRule="auto"/>
            </w:pPr>
            <w:r>
              <w:rPr>
                <w:rFonts w:ascii="Calibri Light" w:hAnsi="Calibri Light" w:cs="Calibri Light"/>
                <w:sz w:val="24"/>
                <w:szCs w:val="24"/>
                <w:shd w:val="clear" w:color="auto" w:fill="FF00FF"/>
              </w:rPr>
              <w:t>35% in line</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4EA8" w14:textId="77777777" w:rsidR="000E332E" w:rsidRDefault="000E332E" w:rsidP="000E332E">
            <w:pPr>
              <w:spacing w:after="0" w:line="240" w:lineRule="auto"/>
            </w:pPr>
            <w:r>
              <w:rPr>
                <w:rFonts w:ascii="Calibri Light" w:hAnsi="Calibri Light" w:cs="Calibri Light"/>
                <w:sz w:val="24"/>
                <w:szCs w:val="24"/>
                <w:shd w:val="clear" w:color="auto" w:fill="FF00FF"/>
              </w:rPr>
              <w:t>40% in line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663D" w14:textId="77777777" w:rsidR="000E332E" w:rsidRDefault="000E332E" w:rsidP="000E332E">
            <w:pPr>
              <w:spacing w:after="0" w:line="240" w:lineRule="auto"/>
            </w:pPr>
            <w:r>
              <w:rPr>
                <w:rFonts w:ascii="Calibri Light" w:hAnsi="Calibri Light" w:cs="Calibri Light"/>
                <w:sz w:val="24"/>
                <w:szCs w:val="24"/>
                <w:shd w:val="clear" w:color="auto" w:fill="FF00FF"/>
              </w:rPr>
              <w:t>38% in line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0F884"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65% in line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CF4B" w14:textId="77777777" w:rsidR="000E332E" w:rsidRDefault="000E332E" w:rsidP="000E332E">
            <w:pPr>
              <w:spacing w:after="0" w:line="240" w:lineRule="auto"/>
              <w:rPr>
                <w:rFonts w:ascii="Calibri Light" w:hAnsi="Calibri Light" w:cs="Calibri Light"/>
                <w:sz w:val="24"/>
                <w:szCs w:val="24"/>
              </w:rPr>
            </w:pPr>
            <w:r>
              <w:rPr>
                <w:rFonts w:ascii="Calibri Light" w:hAnsi="Calibri Light" w:cs="Calibri Light"/>
                <w:sz w:val="24"/>
                <w:szCs w:val="24"/>
              </w:rPr>
              <w:t>87% in line</w:t>
            </w:r>
          </w:p>
        </w:tc>
      </w:tr>
    </w:tbl>
    <w:p w14:paraId="17069724" w14:textId="77777777" w:rsidR="000E332E" w:rsidRDefault="000E332E" w:rsidP="008A1147">
      <w:pPr>
        <w:rPr>
          <w:rFonts w:asciiTheme="majorHAnsi" w:hAnsiTheme="majorHAnsi"/>
          <w:sz w:val="24"/>
          <w:szCs w:val="24"/>
        </w:rPr>
      </w:pPr>
    </w:p>
    <w:tbl>
      <w:tblPr>
        <w:tblpPr w:leftFromText="180" w:rightFromText="180" w:horzAnchor="margin" w:tblpX="-431" w:tblpY="-204"/>
        <w:tblW w:w="9776" w:type="dxa"/>
        <w:tblCellMar>
          <w:left w:w="10" w:type="dxa"/>
          <w:right w:w="10" w:type="dxa"/>
        </w:tblCellMar>
        <w:tblLook w:val="0000" w:firstRow="0" w:lastRow="0" w:firstColumn="0" w:lastColumn="0" w:noHBand="0" w:noVBand="0"/>
      </w:tblPr>
      <w:tblGrid>
        <w:gridCol w:w="2689"/>
        <w:gridCol w:w="1441"/>
        <w:gridCol w:w="1394"/>
        <w:gridCol w:w="1417"/>
        <w:gridCol w:w="1418"/>
        <w:gridCol w:w="1417"/>
      </w:tblGrid>
      <w:tr w:rsidR="00FE6A3D" w14:paraId="0C4AA08D" w14:textId="77777777" w:rsidTr="00FE6A3D">
        <w:trPr>
          <w:trHeight w:val="51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88BF" w14:textId="77777777" w:rsidR="000E332E" w:rsidRDefault="000E332E" w:rsidP="00FE6A3D">
            <w:pPr>
              <w:spacing w:after="0" w:line="240" w:lineRule="auto"/>
              <w:rPr>
                <w:rFonts w:ascii="Calibri Light" w:hAnsi="Calibri Light"/>
              </w:rPr>
            </w:pPr>
            <w:r>
              <w:rPr>
                <w:rFonts w:ascii="Calibri Light" w:hAnsi="Calibri Light"/>
              </w:rPr>
              <w:lastRenderedPageBreak/>
              <w:t>22/23</w:t>
            </w:r>
            <w:r w:rsidR="00FE6A3D">
              <w:rPr>
                <w:rFonts w:ascii="Calibri Light" w:hAnsi="Calibri Light"/>
              </w:rPr>
              <w:t>:</w:t>
            </w:r>
          </w:p>
          <w:p w14:paraId="34588C83" w14:textId="77777777" w:rsidR="00FE6A3D" w:rsidRDefault="00FE6A3D" w:rsidP="00FE6A3D">
            <w:pPr>
              <w:spacing w:after="0" w:line="240" w:lineRule="auto"/>
              <w:rPr>
                <w:rFonts w:ascii="Calibri Light" w:hAnsi="Calibri Light"/>
              </w:rPr>
            </w:pPr>
            <w:r>
              <w:rPr>
                <w:rFonts w:ascii="Calibri Light" w:hAnsi="Calibri Light"/>
              </w:rPr>
              <w:t>School leavers Group</w:t>
            </w:r>
          </w:p>
          <w:p w14:paraId="0C224817" w14:textId="219A29CE" w:rsidR="00FE6A3D" w:rsidRDefault="00FE6A3D" w:rsidP="00FE6A3D">
            <w:pPr>
              <w:spacing w:after="0" w:line="240" w:lineRule="auto"/>
              <w:rPr>
                <w:rFonts w:ascii="Calibri Light" w:hAnsi="Calibri Light"/>
              </w:rPr>
            </w:pPr>
            <w:r>
              <w:rPr>
                <w:rFonts w:ascii="Calibri Light" w:hAnsi="Calibri Light"/>
              </w:rPr>
              <w:t>Overall</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50C2" w14:textId="77777777" w:rsidR="000E332E" w:rsidRDefault="000E332E" w:rsidP="00FE6A3D">
            <w:pPr>
              <w:spacing w:after="0" w:line="240" w:lineRule="auto"/>
              <w:jc w:val="center"/>
              <w:rPr>
                <w:rFonts w:ascii="Calibri Light" w:hAnsi="Calibri Light"/>
              </w:rPr>
            </w:pPr>
            <w:r>
              <w:rPr>
                <w:rFonts w:ascii="Calibri Light" w:hAnsi="Calibri Light"/>
              </w:rPr>
              <w:t>64% in line</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D101" w14:textId="77777777" w:rsidR="000E332E" w:rsidRDefault="000E332E" w:rsidP="00FE6A3D">
            <w:pPr>
              <w:spacing w:after="0" w:line="240" w:lineRule="auto"/>
              <w:jc w:val="center"/>
              <w:rPr>
                <w:rFonts w:ascii="Calibri Light" w:hAnsi="Calibri Light"/>
              </w:rPr>
            </w:pPr>
            <w:r>
              <w:rPr>
                <w:rFonts w:ascii="Calibri Light" w:hAnsi="Calibri Light"/>
              </w:rPr>
              <w:t>58% in line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10BDA" w14:textId="77777777" w:rsidR="000E332E" w:rsidRDefault="000E332E" w:rsidP="00FE6A3D">
            <w:pPr>
              <w:spacing w:after="0" w:line="240" w:lineRule="auto"/>
              <w:jc w:val="center"/>
              <w:rPr>
                <w:rFonts w:ascii="Calibri Light" w:hAnsi="Calibri Light"/>
              </w:rPr>
            </w:pPr>
            <w:r>
              <w:rPr>
                <w:rFonts w:ascii="Calibri Light" w:hAnsi="Calibri Light"/>
              </w:rPr>
              <w:t>70% in line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60AB" w14:textId="77777777" w:rsidR="000E332E" w:rsidRDefault="000E332E" w:rsidP="00FE6A3D">
            <w:pPr>
              <w:spacing w:after="0" w:line="240" w:lineRule="auto"/>
              <w:jc w:val="center"/>
              <w:rPr>
                <w:rFonts w:ascii="Calibri Light" w:hAnsi="Calibri Light"/>
              </w:rPr>
            </w:pPr>
            <w:r>
              <w:rPr>
                <w:rFonts w:ascii="Calibri Light" w:hAnsi="Calibri Light"/>
              </w:rPr>
              <w:t>70% in line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5BFC" w14:textId="77777777" w:rsidR="000E332E" w:rsidRDefault="000E332E" w:rsidP="00FE6A3D">
            <w:pPr>
              <w:spacing w:after="0" w:line="240" w:lineRule="auto"/>
              <w:jc w:val="center"/>
              <w:rPr>
                <w:rFonts w:ascii="Calibri Light" w:hAnsi="Calibri Light"/>
              </w:rPr>
            </w:pPr>
            <w:r>
              <w:rPr>
                <w:rFonts w:ascii="Calibri Light" w:hAnsi="Calibri Light"/>
              </w:rPr>
              <w:t>84% in line</w:t>
            </w:r>
          </w:p>
        </w:tc>
      </w:tr>
    </w:tbl>
    <w:p w14:paraId="3DC67F69" w14:textId="77777777" w:rsidR="000E332E" w:rsidRDefault="000E332E" w:rsidP="008A1147">
      <w:pPr>
        <w:rPr>
          <w:rFonts w:asciiTheme="majorHAnsi" w:hAnsiTheme="majorHAnsi"/>
          <w:sz w:val="24"/>
          <w:szCs w:val="24"/>
        </w:rPr>
      </w:pPr>
    </w:p>
    <w:p w14:paraId="3BFBFD52" w14:textId="6A411776" w:rsidR="00FE6A3D" w:rsidRDefault="00FE6A3D" w:rsidP="008A1147">
      <w:pPr>
        <w:rPr>
          <w:rFonts w:asciiTheme="majorHAnsi" w:hAnsiTheme="majorHAnsi"/>
          <w:sz w:val="24"/>
          <w:szCs w:val="24"/>
        </w:rPr>
      </w:pPr>
      <w:r>
        <w:rPr>
          <w:rFonts w:asciiTheme="majorHAnsi" w:hAnsiTheme="majorHAnsi"/>
          <w:sz w:val="24"/>
          <w:szCs w:val="24"/>
        </w:rPr>
        <w:t>The Pupil premium Group were broadly in line with their peers in both Literacy and Maths. However, they were significantly lower in the Prime Areas.</w:t>
      </w:r>
    </w:p>
    <w:p w14:paraId="22BEBA55" w14:textId="0BCA9336" w:rsidR="00FE6A3D" w:rsidRDefault="00FE6A3D" w:rsidP="008A1147">
      <w:pPr>
        <w:rPr>
          <w:rFonts w:asciiTheme="majorHAnsi" w:hAnsiTheme="majorHAnsi"/>
          <w:sz w:val="24"/>
          <w:szCs w:val="24"/>
        </w:rPr>
      </w:pPr>
      <w:r>
        <w:rPr>
          <w:rFonts w:asciiTheme="majorHAnsi" w:hAnsiTheme="majorHAnsi"/>
          <w:sz w:val="24"/>
          <w:szCs w:val="24"/>
        </w:rPr>
        <w:t>In response to these outcomes, in 23/24:</w:t>
      </w:r>
    </w:p>
    <w:p w14:paraId="06AD84E0" w14:textId="27BFD19D" w:rsidR="00FE6A3D" w:rsidRDefault="00FE6A3D" w:rsidP="00FE6A3D">
      <w:pPr>
        <w:pStyle w:val="ListParagraph"/>
        <w:numPr>
          <w:ilvl w:val="0"/>
          <w:numId w:val="6"/>
        </w:numPr>
        <w:rPr>
          <w:rFonts w:asciiTheme="majorHAnsi" w:hAnsiTheme="majorHAnsi"/>
          <w:sz w:val="24"/>
          <w:szCs w:val="24"/>
        </w:rPr>
      </w:pPr>
      <w:r w:rsidRPr="00FE6A3D">
        <w:rPr>
          <w:rFonts w:asciiTheme="majorHAnsi" w:hAnsiTheme="majorHAnsi"/>
          <w:sz w:val="24"/>
          <w:szCs w:val="24"/>
        </w:rPr>
        <w:t>Greater</w:t>
      </w:r>
      <w:r>
        <w:rPr>
          <w:rFonts w:asciiTheme="majorHAnsi" w:hAnsiTheme="majorHAnsi"/>
          <w:sz w:val="24"/>
          <w:szCs w:val="24"/>
        </w:rPr>
        <w:t xml:space="preserve"> focus and tracking of all Pupil premium children and especially boys.</w:t>
      </w:r>
    </w:p>
    <w:p w14:paraId="1AB673CA" w14:textId="60248FDE" w:rsidR="00FE6A3D" w:rsidRDefault="00FE6A3D" w:rsidP="00FE6A3D">
      <w:pPr>
        <w:pStyle w:val="ListParagraph"/>
        <w:numPr>
          <w:ilvl w:val="0"/>
          <w:numId w:val="6"/>
        </w:numPr>
        <w:rPr>
          <w:rFonts w:asciiTheme="majorHAnsi" w:hAnsiTheme="majorHAnsi"/>
          <w:sz w:val="24"/>
          <w:szCs w:val="24"/>
        </w:rPr>
      </w:pPr>
      <w:r>
        <w:rPr>
          <w:rFonts w:asciiTheme="majorHAnsi" w:hAnsiTheme="majorHAnsi"/>
          <w:sz w:val="24"/>
          <w:szCs w:val="24"/>
        </w:rPr>
        <w:t>Pilot school for Well Comm Language Screener and resources.</w:t>
      </w:r>
    </w:p>
    <w:p w14:paraId="7E7C1B80" w14:textId="66119226" w:rsidR="00FE6A3D" w:rsidRDefault="00FE6A3D" w:rsidP="00FE6A3D">
      <w:pPr>
        <w:pStyle w:val="ListParagraph"/>
        <w:numPr>
          <w:ilvl w:val="0"/>
          <w:numId w:val="6"/>
        </w:numPr>
        <w:rPr>
          <w:rFonts w:asciiTheme="majorHAnsi" w:hAnsiTheme="majorHAnsi"/>
          <w:sz w:val="24"/>
          <w:szCs w:val="24"/>
        </w:rPr>
      </w:pPr>
      <w:r>
        <w:rPr>
          <w:rFonts w:asciiTheme="majorHAnsi" w:hAnsiTheme="majorHAnsi"/>
          <w:sz w:val="24"/>
          <w:szCs w:val="24"/>
        </w:rPr>
        <w:t>Tale Toolkit programme to improve the quality of story times and promote use of story language, especially for boys.</w:t>
      </w:r>
    </w:p>
    <w:p w14:paraId="3F2D492E" w14:textId="21522731" w:rsidR="00FE6A3D" w:rsidRDefault="00FE6A3D" w:rsidP="00FE6A3D">
      <w:pPr>
        <w:pStyle w:val="ListParagraph"/>
        <w:numPr>
          <w:ilvl w:val="0"/>
          <w:numId w:val="6"/>
        </w:numPr>
        <w:rPr>
          <w:rFonts w:asciiTheme="majorHAnsi" w:hAnsiTheme="majorHAnsi"/>
          <w:sz w:val="24"/>
          <w:szCs w:val="24"/>
        </w:rPr>
      </w:pPr>
      <w:r>
        <w:rPr>
          <w:rFonts w:asciiTheme="majorHAnsi" w:hAnsiTheme="majorHAnsi"/>
          <w:sz w:val="24"/>
          <w:szCs w:val="24"/>
        </w:rPr>
        <w:t>Ordinarily Available Provision training for whole school.</w:t>
      </w:r>
    </w:p>
    <w:p w14:paraId="55A8E3D1" w14:textId="5C953ECE" w:rsidR="00FE6A3D" w:rsidRDefault="00FE6A3D" w:rsidP="00FE6A3D">
      <w:pPr>
        <w:pStyle w:val="ListParagraph"/>
        <w:numPr>
          <w:ilvl w:val="0"/>
          <w:numId w:val="6"/>
        </w:numPr>
        <w:rPr>
          <w:rFonts w:asciiTheme="majorHAnsi" w:hAnsiTheme="majorHAnsi"/>
          <w:sz w:val="24"/>
          <w:szCs w:val="24"/>
        </w:rPr>
      </w:pPr>
      <w:r>
        <w:rPr>
          <w:rFonts w:asciiTheme="majorHAnsi" w:hAnsiTheme="majorHAnsi"/>
          <w:sz w:val="24"/>
          <w:szCs w:val="24"/>
        </w:rPr>
        <w:t>Introduce Trauma Informed Practice, especially to support Conflict Resolution strategies.</w:t>
      </w:r>
    </w:p>
    <w:p w14:paraId="04A80626" w14:textId="77777777" w:rsidR="00FE6A3D" w:rsidRPr="00FE6A3D" w:rsidRDefault="00FE6A3D" w:rsidP="00FE6A3D">
      <w:pPr>
        <w:rPr>
          <w:rFonts w:asciiTheme="majorHAnsi" w:hAnsiTheme="majorHAnsi"/>
          <w:b/>
          <w:sz w:val="24"/>
          <w:szCs w:val="24"/>
        </w:rPr>
      </w:pPr>
    </w:p>
    <w:p w14:paraId="57CBFD99" w14:textId="77777777" w:rsidR="00FE6A3D" w:rsidRPr="00FE6A3D" w:rsidRDefault="00FE6A3D" w:rsidP="00FE6A3D">
      <w:pPr>
        <w:ind w:left="360"/>
        <w:rPr>
          <w:rFonts w:asciiTheme="majorHAnsi" w:hAnsiTheme="majorHAnsi"/>
          <w:b/>
          <w:sz w:val="24"/>
          <w:szCs w:val="24"/>
        </w:rPr>
      </w:pPr>
    </w:p>
    <w:p w14:paraId="79D260E4" w14:textId="7A6496CF" w:rsidR="00FE6A3D" w:rsidRPr="00FE6A3D" w:rsidRDefault="00FE6A3D" w:rsidP="00FE6A3D">
      <w:pPr>
        <w:rPr>
          <w:rFonts w:asciiTheme="majorHAnsi" w:hAnsiTheme="majorHAnsi"/>
          <w:b/>
          <w:sz w:val="24"/>
          <w:szCs w:val="24"/>
        </w:rPr>
      </w:pPr>
      <w:r w:rsidRPr="00FE6A3D">
        <w:rPr>
          <w:rFonts w:asciiTheme="majorHAnsi" w:hAnsiTheme="majorHAnsi"/>
          <w:b/>
          <w:sz w:val="24"/>
          <w:szCs w:val="24"/>
        </w:rPr>
        <w:t>Pupil Premium Budget for 2</w:t>
      </w:r>
      <w:r>
        <w:rPr>
          <w:rFonts w:asciiTheme="majorHAnsi" w:hAnsiTheme="majorHAnsi"/>
          <w:b/>
          <w:sz w:val="24"/>
          <w:szCs w:val="24"/>
        </w:rPr>
        <w:t>3</w:t>
      </w:r>
      <w:r w:rsidRPr="00FE6A3D">
        <w:rPr>
          <w:rFonts w:asciiTheme="majorHAnsi" w:hAnsiTheme="majorHAnsi"/>
          <w:b/>
          <w:sz w:val="24"/>
          <w:szCs w:val="24"/>
        </w:rPr>
        <w:t>/2</w:t>
      </w:r>
      <w:r>
        <w:rPr>
          <w:rFonts w:asciiTheme="majorHAnsi" w:hAnsiTheme="majorHAnsi"/>
          <w:b/>
          <w:sz w:val="24"/>
          <w:szCs w:val="24"/>
        </w:rPr>
        <w:t>4</w:t>
      </w:r>
      <w:r w:rsidRPr="00FE6A3D">
        <w:rPr>
          <w:rFonts w:asciiTheme="majorHAnsi" w:hAnsiTheme="majorHAnsi"/>
          <w:b/>
          <w:sz w:val="24"/>
          <w:szCs w:val="24"/>
        </w:rPr>
        <w:t xml:space="preserve">: </w:t>
      </w:r>
    </w:p>
    <w:p w14:paraId="29DAD598" w14:textId="3108B9DE" w:rsidR="00F839C0" w:rsidRPr="00F839C0" w:rsidRDefault="00FE6A3D" w:rsidP="00F839C0">
      <w:pPr>
        <w:pStyle w:val="ListParagraph"/>
        <w:numPr>
          <w:ilvl w:val="0"/>
          <w:numId w:val="6"/>
        </w:numPr>
        <w:rPr>
          <w:rFonts w:asciiTheme="majorHAnsi" w:hAnsiTheme="majorHAnsi"/>
          <w:sz w:val="24"/>
          <w:szCs w:val="24"/>
        </w:rPr>
      </w:pPr>
      <w:r w:rsidRPr="00FE6A3D">
        <w:rPr>
          <w:rFonts w:asciiTheme="majorHAnsi" w:hAnsiTheme="majorHAnsi"/>
          <w:sz w:val="24"/>
          <w:szCs w:val="24"/>
        </w:rPr>
        <w:t xml:space="preserve">We have identified </w:t>
      </w:r>
      <w:r w:rsidR="009D1FB1">
        <w:rPr>
          <w:rFonts w:asciiTheme="majorHAnsi" w:hAnsiTheme="majorHAnsi"/>
          <w:sz w:val="24"/>
          <w:szCs w:val="24"/>
        </w:rPr>
        <w:t>2</w:t>
      </w:r>
      <w:r w:rsidR="000474B3">
        <w:rPr>
          <w:rFonts w:asciiTheme="majorHAnsi" w:hAnsiTheme="majorHAnsi"/>
          <w:sz w:val="24"/>
          <w:szCs w:val="24"/>
        </w:rPr>
        <w:t>4</w:t>
      </w:r>
      <w:r w:rsidRPr="00FE6A3D">
        <w:rPr>
          <w:rFonts w:asciiTheme="majorHAnsi" w:hAnsiTheme="majorHAnsi"/>
          <w:sz w:val="24"/>
          <w:szCs w:val="24"/>
        </w:rPr>
        <w:t xml:space="preserve"> children</w:t>
      </w:r>
      <w:r w:rsidR="009D1FB1">
        <w:rPr>
          <w:rFonts w:asciiTheme="majorHAnsi" w:hAnsiTheme="majorHAnsi"/>
          <w:sz w:val="24"/>
          <w:szCs w:val="24"/>
        </w:rPr>
        <w:t xml:space="preserve"> (in September)</w:t>
      </w:r>
      <w:r w:rsidRPr="00FE6A3D">
        <w:rPr>
          <w:rFonts w:asciiTheme="majorHAnsi" w:hAnsiTheme="majorHAnsi"/>
          <w:sz w:val="24"/>
          <w:szCs w:val="24"/>
        </w:rPr>
        <w:t xml:space="preserve"> who </w:t>
      </w:r>
      <w:r w:rsidR="009D1FB1">
        <w:rPr>
          <w:rFonts w:asciiTheme="majorHAnsi" w:hAnsiTheme="majorHAnsi"/>
          <w:sz w:val="24"/>
          <w:szCs w:val="24"/>
        </w:rPr>
        <w:t>are</w:t>
      </w:r>
      <w:r w:rsidRPr="00FE6A3D">
        <w:rPr>
          <w:rFonts w:asciiTheme="majorHAnsi" w:hAnsiTheme="majorHAnsi"/>
          <w:sz w:val="24"/>
          <w:szCs w:val="24"/>
        </w:rPr>
        <w:t xml:space="preserve"> eligible to receive pupil premium. We ha</w:t>
      </w:r>
      <w:r w:rsidR="009D1FB1">
        <w:rPr>
          <w:rFonts w:asciiTheme="majorHAnsi" w:hAnsiTheme="majorHAnsi"/>
          <w:sz w:val="24"/>
          <w:szCs w:val="24"/>
        </w:rPr>
        <w:t>ve</w:t>
      </w:r>
      <w:r w:rsidRPr="00FE6A3D">
        <w:rPr>
          <w:rFonts w:asciiTheme="majorHAnsi" w:hAnsiTheme="majorHAnsi"/>
          <w:sz w:val="24"/>
          <w:szCs w:val="24"/>
        </w:rPr>
        <w:t xml:space="preserve"> a budget of £</w:t>
      </w:r>
      <w:r w:rsidR="000474B3">
        <w:rPr>
          <w:rFonts w:asciiTheme="majorHAnsi" w:hAnsiTheme="majorHAnsi"/>
          <w:sz w:val="24"/>
          <w:szCs w:val="24"/>
        </w:rPr>
        <w:t>7,</w:t>
      </w:r>
      <w:r w:rsidR="001F5CE4">
        <w:rPr>
          <w:rFonts w:asciiTheme="majorHAnsi" w:hAnsiTheme="majorHAnsi"/>
          <w:sz w:val="24"/>
          <w:szCs w:val="24"/>
        </w:rPr>
        <w:t>920</w:t>
      </w:r>
      <w:r w:rsidR="00F839C0">
        <w:rPr>
          <w:rFonts w:asciiTheme="majorHAnsi" w:hAnsiTheme="majorHAnsi"/>
          <w:sz w:val="24"/>
          <w:szCs w:val="24"/>
        </w:rPr>
        <w:t>.</w:t>
      </w:r>
    </w:p>
    <w:tbl>
      <w:tblPr>
        <w:tblStyle w:val="TableGrid"/>
        <w:tblW w:w="0" w:type="auto"/>
        <w:tblLook w:val="04A0" w:firstRow="1" w:lastRow="0" w:firstColumn="1" w:lastColumn="0" w:noHBand="0" w:noVBand="1"/>
      </w:tblPr>
      <w:tblGrid>
        <w:gridCol w:w="3005"/>
        <w:gridCol w:w="2802"/>
        <w:gridCol w:w="3209"/>
      </w:tblGrid>
      <w:tr w:rsidR="00FE6A3D" w14:paraId="26403737" w14:textId="77777777" w:rsidTr="00FE6A3D">
        <w:tc>
          <w:tcPr>
            <w:tcW w:w="3005" w:type="dxa"/>
            <w:shd w:val="clear" w:color="auto" w:fill="F2F2F2" w:themeFill="background1" w:themeFillShade="F2"/>
          </w:tcPr>
          <w:p w14:paraId="135ADB2D" w14:textId="77777777" w:rsidR="00FE6A3D" w:rsidRDefault="00FE6A3D" w:rsidP="00FE4763">
            <w:pPr>
              <w:rPr>
                <w:rFonts w:asciiTheme="majorHAnsi" w:hAnsiTheme="majorHAnsi"/>
                <w:sz w:val="24"/>
                <w:szCs w:val="24"/>
              </w:rPr>
            </w:pPr>
            <w:r>
              <w:rPr>
                <w:rFonts w:asciiTheme="majorHAnsi" w:hAnsiTheme="majorHAnsi"/>
                <w:sz w:val="24"/>
                <w:szCs w:val="24"/>
              </w:rPr>
              <w:t>Intervention</w:t>
            </w:r>
          </w:p>
        </w:tc>
        <w:tc>
          <w:tcPr>
            <w:tcW w:w="2802" w:type="dxa"/>
            <w:shd w:val="clear" w:color="auto" w:fill="F2F2F2" w:themeFill="background1" w:themeFillShade="F2"/>
          </w:tcPr>
          <w:p w14:paraId="1F97010D" w14:textId="77777777" w:rsidR="00FE6A3D" w:rsidRDefault="00FE6A3D" w:rsidP="00FE4763">
            <w:pPr>
              <w:rPr>
                <w:rFonts w:asciiTheme="majorHAnsi" w:hAnsiTheme="majorHAnsi"/>
                <w:sz w:val="24"/>
                <w:szCs w:val="24"/>
              </w:rPr>
            </w:pPr>
            <w:r>
              <w:rPr>
                <w:rFonts w:asciiTheme="majorHAnsi" w:hAnsiTheme="majorHAnsi"/>
                <w:sz w:val="24"/>
                <w:szCs w:val="24"/>
              </w:rPr>
              <w:t>Numbers Accessing</w:t>
            </w:r>
          </w:p>
        </w:tc>
        <w:tc>
          <w:tcPr>
            <w:tcW w:w="3209" w:type="dxa"/>
            <w:shd w:val="clear" w:color="auto" w:fill="F2F2F2" w:themeFill="background1" w:themeFillShade="F2"/>
          </w:tcPr>
          <w:p w14:paraId="7F100FEF" w14:textId="77777777" w:rsidR="00FE6A3D" w:rsidRDefault="00FE6A3D" w:rsidP="00FE4763">
            <w:pPr>
              <w:rPr>
                <w:rFonts w:asciiTheme="majorHAnsi" w:hAnsiTheme="majorHAnsi"/>
                <w:sz w:val="24"/>
                <w:szCs w:val="24"/>
              </w:rPr>
            </w:pPr>
            <w:r>
              <w:rPr>
                <w:rFonts w:asciiTheme="majorHAnsi" w:hAnsiTheme="majorHAnsi"/>
                <w:sz w:val="24"/>
                <w:szCs w:val="24"/>
              </w:rPr>
              <w:t>Total cost</w:t>
            </w:r>
          </w:p>
        </w:tc>
      </w:tr>
      <w:tr w:rsidR="00FE6A3D" w14:paraId="751ACD50" w14:textId="77777777" w:rsidTr="00FE6A3D">
        <w:tc>
          <w:tcPr>
            <w:tcW w:w="3005" w:type="dxa"/>
          </w:tcPr>
          <w:p w14:paraId="08930855" w14:textId="77777777" w:rsidR="00FE6A3D" w:rsidRDefault="00FE6A3D" w:rsidP="00FE4763">
            <w:pPr>
              <w:rPr>
                <w:rFonts w:asciiTheme="majorHAnsi" w:hAnsiTheme="majorHAnsi"/>
                <w:sz w:val="24"/>
                <w:szCs w:val="24"/>
              </w:rPr>
            </w:pPr>
            <w:r>
              <w:rPr>
                <w:rFonts w:asciiTheme="majorHAnsi" w:hAnsiTheme="majorHAnsi"/>
                <w:sz w:val="24"/>
                <w:szCs w:val="24"/>
              </w:rPr>
              <w:t>Attendance Support</w:t>
            </w:r>
          </w:p>
        </w:tc>
        <w:tc>
          <w:tcPr>
            <w:tcW w:w="2802" w:type="dxa"/>
          </w:tcPr>
          <w:p w14:paraId="0BB36612" w14:textId="64716A11" w:rsidR="00FE6A3D" w:rsidRDefault="000474B3" w:rsidP="00FE4763">
            <w:pPr>
              <w:jc w:val="center"/>
              <w:rPr>
                <w:rFonts w:asciiTheme="majorHAnsi" w:hAnsiTheme="majorHAnsi"/>
                <w:sz w:val="24"/>
                <w:szCs w:val="24"/>
              </w:rPr>
            </w:pPr>
            <w:r>
              <w:rPr>
                <w:rFonts w:asciiTheme="majorHAnsi" w:hAnsiTheme="majorHAnsi"/>
                <w:sz w:val="24"/>
                <w:szCs w:val="24"/>
              </w:rPr>
              <w:t>5</w:t>
            </w:r>
            <w:r w:rsidR="00FE6A3D">
              <w:rPr>
                <w:rFonts w:asciiTheme="majorHAnsi" w:hAnsiTheme="majorHAnsi"/>
                <w:sz w:val="24"/>
                <w:szCs w:val="24"/>
              </w:rPr>
              <w:t>/</w:t>
            </w:r>
            <w:r>
              <w:rPr>
                <w:rFonts w:asciiTheme="majorHAnsi" w:hAnsiTheme="majorHAnsi"/>
                <w:sz w:val="24"/>
                <w:szCs w:val="24"/>
              </w:rPr>
              <w:t>24</w:t>
            </w:r>
          </w:p>
        </w:tc>
        <w:tc>
          <w:tcPr>
            <w:tcW w:w="3209" w:type="dxa"/>
          </w:tcPr>
          <w:p w14:paraId="7C5F750F" w14:textId="152A20CD" w:rsidR="00FE6A3D" w:rsidRDefault="00FE6A3D" w:rsidP="00FE4763">
            <w:pPr>
              <w:jc w:val="center"/>
              <w:rPr>
                <w:rFonts w:asciiTheme="majorHAnsi" w:hAnsiTheme="majorHAnsi"/>
                <w:sz w:val="24"/>
                <w:szCs w:val="24"/>
              </w:rPr>
            </w:pPr>
            <w:r>
              <w:rPr>
                <w:rFonts w:asciiTheme="majorHAnsi" w:hAnsiTheme="majorHAnsi"/>
                <w:sz w:val="24"/>
                <w:szCs w:val="24"/>
              </w:rPr>
              <w:t>£</w:t>
            </w:r>
            <w:r w:rsidR="000474B3">
              <w:rPr>
                <w:rFonts w:asciiTheme="majorHAnsi" w:hAnsiTheme="majorHAnsi"/>
                <w:sz w:val="24"/>
                <w:szCs w:val="24"/>
              </w:rPr>
              <w:t>250</w:t>
            </w:r>
          </w:p>
        </w:tc>
      </w:tr>
      <w:tr w:rsidR="00FE6A3D" w14:paraId="5D835F4A" w14:textId="77777777" w:rsidTr="00FE6A3D">
        <w:tc>
          <w:tcPr>
            <w:tcW w:w="3005" w:type="dxa"/>
          </w:tcPr>
          <w:p w14:paraId="2043627C" w14:textId="5C7F953B" w:rsidR="00FE6A3D" w:rsidRDefault="00FE6A3D" w:rsidP="00FE4763">
            <w:pPr>
              <w:rPr>
                <w:rFonts w:asciiTheme="majorHAnsi" w:hAnsiTheme="majorHAnsi"/>
                <w:sz w:val="24"/>
                <w:szCs w:val="24"/>
              </w:rPr>
            </w:pPr>
            <w:r>
              <w:rPr>
                <w:rFonts w:asciiTheme="majorHAnsi" w:hAnsiTheme="majorHAnsi"/>
                <w:sz w:val="24"/>
                <w:szCs w:val="24"/>
              </w:rPr>
              <w:t>Language screeners and tracking (Well Comm)</w:t>
            </w:r>
          </w:p>
        </w:tc>
        <w:tc>
          <w:tcPr>
            <w:tcW w:w="2802" w:type="dxa"/>
          </w:tcPr>
          <w:p w14:paraId="54260297" w14:textId="42A39C61" w:rsidR="00FE6A3D" w:rsidRDefault="000474B3" w:rsidP="00FE4763">
            <w:pPr>
              <w:jc w:val="center"/>
              <w:rPr>
                <w:rFonts w:asciiTheme="majorHAnsi" w:hAnsiTheme="majorHAnsi"/>
                <w:sz w:val="24"/>
                <w:szCs w:val="24"/>
              </w:rPr>
            </w:pPr>
            <w:r>
              <w:rPr>
                <w:rFonts w:asciiTheme="majorHAnsi" w:hAnsiTheme="majorHAnsi"/>
                <w:sz w:val="24"/>
                <w:szCs w:val="24"/>
              </w:rPr>
              <w:t>24</w:t>
            </w:r>
            <w:r w:rsidR="00FE6A3D">
              <w:rPr>
                <w:rFonts w:asciiTheme="majorHAnsi" w:hAnsiTheme="majorHAnsi"/>
                <w:sz w:val="24"/>
                <w:szCs w:val="24"/>
              </w:rPr>
              <w:t>/</w:t>
            </w:r>
            <w:r>
              <w:rPr>
                <w:rFonts w:asciiTheme="majorHAnsi" w:hAnsiTheme="majorHAnsi"/>
                <w:sz w:val="24"/>
                <w:szCs w:val="24"/>
              </w:rPr>
              <w:t>24</w:t>
            </w:r>
          </w:p>
        </w:tc>
        <w:tc>
          <w:tcPr>
            <w:tcW w:w="3209" w:type="dxa"/>
          </w:tcPr>
          <w:p w14:paraId="513E4900" w14:textId="405A22D7" w:rsidR="00FE6A3D" w:rsidRDefault="00FE6A3D" w:rsidP="00FE4763">
            <w:pPr>
              <w:jc w:val="center"/>
              <w:rPr>
                <w:rFonts w:asciiTheme="majorHAnsi" w:hAnsiTheme="majorHAnsi"/>
                <w:sz w:val="24"/>
                <w:szCs w:val="24"/>
              </w:rPr>
            </w:pPr>
            <w:r>
              <w:rPr>
                <w:rFonts w:asciiTheme="majorHAnsi" w:hAnsiTheme="majorHAnsi"/>
                <w:sz w:val="24"/>
                <w:szCs w:val="24"/>
              </w:rPr>
              <w:t>£</w:t>
            </w:r>
            <w:r w:rsidR="000474B3">
              <w:rPr>
                <w:rFonts w:asciiTheme="majorHAnsi" w:hAnsiTheme="majorHAnsi"/>
                <w:sz w:val="24"/>
                <w:szCs w:val="24"/>
              </w:rPr>
              <w:t>1,200</w:t>
            </w:r>
          </w:p>
        </w:tc>
      </w:tr>
      <w:tr w:rsidR="00FE6A3D" w14:paraId="69E24970" w14:textId="77777777" w:rsidTr="00FE6A3D">
        <w:tc>
          <w:tcPr>
            <w:tcW w:w="3005" w:type="dxa"/>
          </w:tcPr>
          <w:p w14:paraId="13EB6F01" w14:textId="77777777" w:rsidR="00FE6A3D" w:rsidRDefault="00FE6A3D" w:rsidP="00FE4763">
            <w:pPr>
              <w:rPr>
                <w:rFonts w:asciiTheme="majorHAnsi" w:hAnsiTheme="majorHAnsi"/>
                <w:sz w:val="24"/>
                <w:szCs w:val="24"/>
              </w:rPr>
            </w:pPr>
            <w:r>
              <w:rPr>
                <w:rFonts w:asciiTheme="majorHAnsi" w:hAnsiTheme="majorHAnsi"/>
                <w:sz w:val="24"/>
                <w:szCs w:val="24"/>
              </w:rPr>
              <w:t>Early Language support</w:t>
            </w:r>
          </w:p>
        </w:tc>
        <w:tc>
          <w:tcPr>
            <w:tcW w:w="2802" w:type="dxa"/>
          </w:tcPr>
          <w:p w14:paraId="4A0E3A07" w14:textId="6F4DB1DE" w:rsidR="00FE6A3D" w:rsidRDefault="000474B3" w:rsidP="00FE4763">
            <w:pPr>
              <w:jc w:val="center"/>
              <w:rPr>
                <w:rFonts w:asciiTheme="majorHAnsi" w:hAnsiTheme="majorHAnsi"/>
                <w:sz w:val="24"/>
                <w:szCs w:val="24"/>
              </w:rPr>
            </w:pPr>
            <w:r>
              <w:rPr>
                <w:rFonts w:asciiTheme="majorHAnsi" w:hAnsiTheme="majorHAnsi"/>
                <w:sz w:val="24"/>
                <w:szCs w:val="24"/>
              </w:rPr>
              <w:t>24</w:t>
            </w:r>
            <w:r w:rsidR="00FE6A3D">
              <w:rPr>
                <w:rFonts w:asciiTheme="majorHAnsi" w:hAnsiTheme="majorHAnsi"/>
                <w:sz w:val="24"/>
                <w:szCs w:val="24"/>
              </w:rPr>
              <w:t>/</w:t>
            </w:r>
            <w:r>
              <w:rPr>
                <w:rFonts w:asciiTheme="majorHAnsi" w:hAnsiTheme="majorHAnsi"/>
                <w:sz w:val="24"/>
                <w:szCs w:val="24"/>
              </w:rPr>
              <w:t>24</w:t>
            </w:r>
          </w:p>
        </w:tc>
        <w:tc>
          <w:tcPr>
            <w:tcW w:w="3209" w:type="dxa"/>
          </w:tcPr>
          <w:p w14:paraId="1ED4EF05" w14:textId="132DAFE5" w:rsidR="00FE6A3D" w:rsidRDefault="00FE6A3D" w:rsidP="00FE4763">
            <w:pPr>
              <w:jc w:val="center"/>
              <w:rPr>
                <w:rFonts w:asciiTheme="majorHAnsi" w:hAnsiTheme="majorHAnsi"/>
                <w:sz w:val="24"/>
                <w:szCs w:val="24"/>
              </w:rPr>
            </w:pPr>
            <w:r>
              <w:rPr>
                <w:rFonts w:asciiTheme="majorHAnsi" w:hAnsiTheme="majorHAnsi"/>
                <w:sz w:val="24"/>
                <w:szCs w:val="24"/>
              </w:rPr>
              <w:t>£</w:t>
            </w:r>
            <w:r w:rsidR="000474B3">
              <w:rPr>
                <w:rFonts w:asciiTheme="majorHAnsi" w:hAnsiTheme="majorHAnsi"/>
                <w:sz w:val="24"/>
                <w:szCs w:val="24"/>
              </w:rPr>
              <w:t>4,320</w:t>
            </w:r>
          </w:p>
        </w:tc>
      </w:tr>
      <w:tr w:rsidR="00FE6A3D" w14:paraId="60C3F737" w14:textId="77777777" w:rsidTr="00FE6A3D">
        <w:tc>
          <w:tcPr>
            <w:tcW w:w="3005" w:type="dxa"/>
          </w:tcPr>
          <w:p w14:paraId="61142911" w14:textId="6D4E1340" w:rsidR="00FE6A3D" w:rsidRDefault="00FE6A3D" w:rsidP="00FE4763">
            <w:pPr>
              <w:rPr>
                <w:rFonts w:asciiTheme="majorHAnsi" w:hAnsiTheme="majorHAnsi"/>
                <w:sz w:val="24"/>
                <w:szCs w:val="24"/>
              </w:rPr>
            </w:pPr>
            <w:r>
              <w:rPr>
                <w:rFonts w:asciiTheme="majorHAnsi" w:hAnsiTheme="majorHAnsi"/>
                <w:sz w:val="24"/>
                <w:szCs w:val="24"/>
              </w:rPr>
              <w:t>Tales Toolkit group</w:t>
            </w:r>
          </w:p>
        </w:tc>
        <w:tc>
          <w:tcPr>
            <w:tcW w:w="2802" w:type="dxa"/>
          </w:tcPr>
          <w:p w14:paraId="5D78664A" w14:textId="7402727E" w:rsidR="00FE6A3D" w:rsidRDefault="000474B3" w:rsidP="00FE4763">
            <w:pPr>
              <w:jc w:val="center"/>
              <w:rPr>
                <w:rFonts w:asciiTheme="majorHAnsi" w:hAnsiTheme="majorHAnsi"/>
                <w:sz w:val="24"/>
                <w:szCs w:val="24"/>
              </w:rPr>
            </w:pPr>
            <w:r>
              <w:rPr>
                <w:rFonts w:asciiTheme="majorHAnsi" w:hAnsiTheme="majorHAnsi"/>
                <w:sz w:val="24"/>
                <w:szCs w:val="24"/>
              </w:rPr>
              <w:t>7/24</w:t>
            </w:r>
          </w:p>
        </w:tc>
        <w:tc>
          <w:tcPr>
            <w:tcW w:w="3209" w:type="dxa"/>
          </w:tcPr>
          <w:p w14:paraId="6EF8FB0C" w14:textId="54A4E5F2" w:rsidR="00FE6A3D" w:rsidRDefault="000474B3" w:rsidP="00FE4763">
            <w:pPr>
              <w:jc w:val="center"/>
              <w:rPr>
                <w:rFonts w:asciiTheme="majorHAnsi" w:hAnsiTheme="majorHAnsi"/>
                <w:sz w:val="24"/>
                <w:szCs w:val="24"/>
              </w:rPr>
            </w:pPr>
            <w:r>
              <w:rPr>
                <w:rFonts w:asciiTheme="majorHAnsi" w:hAnsiTheme="majorHAnsi"/>
                <w:sz w:val="24"/>
                <w:szCs w:val="24"/>
              </w:rPr>
              <w:t>£700</w:t>
            </w:r>
          </w:p>
        </w:tc>
      </w:tr>
      <w:tr w:rsidR="00FE6A3D" w14:paraId="299B346E" w14:textId="77777777" w:rsidTr="00FE6A3D">
        <w:tc>
          <w:tcPr>
            <w:tcW w:w="3005" w:type="dxa"/>
          </w:tcPr>
          <w:p w14:paraId="2928377D" w14:textId="77777777" w:rsidR="00FE6A3D" w:rsidRDefault="00FE6A3D" w:rsidP="00FE4763">
            <w:pPr>
              <w:rPr>
                <w:rFonts w:asciiTheme="majorHAnsi" w:hAnsiTheme="majorHAnsi"/>
                <w:sz w:val="24"/>
                <w:szCs w:val="24"/>
              </w:rPr>
            </w:pPr>
            <w:r>
              <w:rPr>
                <w:rFonts w:asciiTheme="majorHAnsi" w:hAnsiTheme="majorHAnsi"/>
                <w:sz w:val="24"/>
                <w:szCs w:val="24"/>
              </w:rPr>
              <w:t xml:space="preserve">Personal, </w:t>
            </w:r>
            <w:proofErr w:type="gramStart"/>
            <w:r>
              <w:rPr>
                <w:rFonts w:asciiTheme="majorHAnsi" w:hAnsiTheme="majorHAnsi"/>
                <w:sz w:val="24"/>
                <w:szCs w:val="24"/>
              </w:rPr>
              <w:t>social</w:t>
            </w:r>
            <w:proofErr w:type="gramEnd"/>
            <w:r>
              <w:rPr>
                <w:rFonts w:asciiTheme="majorHAnsi" w:hAnsiTheme="majorHAnsi"/>
                <w:sz w:val="24"/>
                <w:szCs w:val="24"/>
              </w:rPr>
              <w:t xml:space="preserve"> and emotional support</w:t>
            </w:r>
          </w:p>
        </w:tc>
        <w:tc>
          <w:tcPr>
            <w:tcW w:w="2802" w:type="dxa"/>
          </w:tcPr>
          <w:p w14:paraId="06E57C2C" w14:textId="0C0D9D1D" w:rsidR="00FE6A3D" w:rsidRDefault="000474B3" w:rsidP="00FE4763">
            <w:pPr>
              <w:jc w:val="center"/>
              <w:rPr>
                <w:rFonts w:asciiTheme="majorHAnsi" w:hAnsiTheme="majorHAnsi"/>
                <w:sz w:val="24"/>
                <w:szCs w:val="24"/>
              </w:rPr>
            </w:pPr>
            <w:r>
              <w:rPr>
                <w:rFonts w:asciiTheme="majorHAnsi" w:hAnsiTheme="majorHAnsi"/>
                <w:sz w:val="24"/>
                <w:szCs w:val="24"/>
              </w:rPr>
              <w:t>8</w:t>
            </w:r>
            <w:r w:rsidR="00FE6A3D">
              <w:rPr>
                <w:rFonts w:asciiTheme="majorHAnsi" w:hAnsiTheme="majorHAnsi"/>
                <w:sz w:val="24"/>
                <w:szCs w:val="24"/>
              </w:rPr>
              <w:t>/</w:t>
            </w:r>
            <w:r>
              <w:rPr>
                <w:rFonts w:asciiTheme="majorHAnsi" w:hAnsiTheme="majorHAnsi"/>
                <w:sz w:val="24"/>
                <w:szCs w:val="24"/>
              </w:rPr>
              <w:t>24</w:t>
            </w:r>
          </w:p>
        </w:tc>
        <w:tc>
          <w:tcPr>
            <w:tcW w:w="3209" w:type="dxa"/>
          </w:tcPr>
          <w:p w14:paraId="2CD95B95" w14:textId="6209FC80" w:rsidR="00FE6A3D" w:rsidRDefault="00FE6A3D" w:rsidP="00FE4763">
            <w:pPr>
              <w:jc w:val="center"/>
              <w:rPr>
                <w:rFonts w:asciiTheme="majorHAnsi" w:hAnsiTheme="majorHAnsi"/>
                <w:sz w:val="24"/>
                <w:szCs w:val="24"/>
              </w:rPr>
            </w:pPr>
            <w:r>
              <w:rPr>
                <w:rFonts w:asciiTheme="majorHAnsi" w:hAnsiTheme="majorHAnsi"/>
                <w:sz w:val="24"/>
                <w:szCs w:val="24"/>
              </w:rPr>
              <w:t>£</w:t>
            </w:r>
            <w:r w:rsidR="000474B3">
              <w:rPr>
                <w:rFonts w:asciiTheme="majorHAnsi" w:hAnsiTheme="majorHAnsi"/>
                <w:sz w:val="24"/>
                <w:szCs w:val="24"/>
              </w:rPr>
              <w:t>1,440</w:t>
            </w:r>
          </w:p>
        </w:tc>
      </w:tr>
      <w:tr w:rsidR="00FE6A3D" w14:paraId="74F8F519" w14:textId="77777777" w:rsidTr="00FE6A3D">
        <w:tc>
          <w:tcPr>
            <w:tcW w:w="3005" w:type="dxa"/>
          </w:tcPr>
          <w:p w14:paraId="42371682" w14:textId="77777777" w:rsidR="00FE6A3D" w:rsidRDefault="00FE6A3D" w:rsidP="00FE4763">
            <w:pPr>
              <w:rPr>
                <w:rFonts w:asciiTheme="majorHAnsi" w:hAnsiTheme="majorHAnsi"/>
                <w:sz w:val="24"/>
                <w:szCs w:val="24"/>
              </w:rPr>
            </w:pPr>
            <w:r>
              <w:rPr>
                <w:rFonts w:asciiTheme="majorHAnsi" w:hAnsiTheme="majorHAnsi"/>
                <w:sz w:val="24"/>
                <w:szCs w:val="24"/>
              </w:rPr>
              <w:t>Attachment support</w:t>
            </w:r>
          </w:p>
        </w:tc>
        <w:tc>
          <w:tcPr>
            <w:tcW w:w="2802" w:type="dxa"/>
          </w:tcPr>
          <w:p w14:paraId="56675C0E" w14:textId="50EF7B10" w:rsidR="00FE6A3D" w:rsidRDefault="00FE6A3D" w:rsidP="00FE4763">
            <w:pPr>
              <w:jc w:val="center"/>
              <w:rPr>
                <w:rFonts w:asciiTheme="majorHAnsi" w:hAnsiTheme="majorHAnsi"/>
                <w:sz w:val="24"/>
                <w:szCs w:val="24"/>
              </w:rPr>
            </w:pPr>
            <w:r>
              <w:rPr>
                <w:rFonts w:asciiTheme="majorHAnsi" w:hAnsiTheme="majorHAnsi"/>
                <w:sz w:val="24"/>
                <w:szCs w:val="24"/>
              </w:rPr>
              <w:t>4/</w:t>
            </w:r>
            <w:r w:rsidR="000474B3">
              <w:rPr>
                <w:rFonts w:asciiTheme="majorHAnsi" w:hAnsiTheme="majorHAnsi"/>
                <w:sz w:val="24"/>
                <w:szCs w:val="24"/>
              </w:rPr>
              <w:t>24</w:t>
            </w:r>
          </w:p>
        </w:tc>
        <w:tc>
          <w:tcPr>
            <w:tcW w:w="3209" w:type="dxa"/>
          </w:tcPr>
          <w:p w14:paraId="56437554" w14:textId="77777777" w:rsidR="00FE6A3D" w:rsidRDefault="00FE6A3D" w:rsidP="00FE4763">
            <w:pPr>
              <w:jc w:val="center"/>
              <w:rPr>
                <w:rFonts w:asciiTheme="majorHAnsi" w:hAnsiTheme="majorHAnsi"/>
                <w:sz w:val="24"/>
                <w:szCs w:val="24"/>
              </w:rPr>
            </w:pPr>
            <w:r>
              <w:rPr>
                <w:rFonts w:asciiTheme="majorHAnsi" w:hAnsiTheme="majorHAnsi"/>
                <w:sz w:val="24"/>
                <w:szCs w:val="24"/>
              </w:rPr>
              <w:t>£720</w:t>
            </w:r>
          </w:p>
        </w:tc>
      </w:tr>
      <w:tr w:rsidR="00FE6A3D" w14:paraId="74F70770" w14:textId="77777777" w:rsidTr="00FE6A3D">
        <w:tc>
          <w:tcPr>
            <w:tcW w:w="3005" w:type="dxa"/>
          </w:tcPr>
          <w:p w14:paraId="0DDFBB44" w14:textId="77777777" w:rsidR="00FE6A3D" w:rsidRDefault="00FE6A3D" w:rsidP="00FE4763">
            <w:pPr>
              <w:rPr>
                <w:rFonts w:asciiTheme="majorHAnsi" w:hAnsiTheme="majorHAnsi"/>
                <w:sz w:val="24"/>
                <w:szCs w:val="24"/>
              </w:rPr>
            </w:pPr>
            <w:r>
              <w:rPr>
                <w:rFonts w:asciiTheme="majorHAnsi" w:hAnsiTheme="majorHAnsi"/>
                <w:sz w:val="24"/>
                <w:szCs w:val="24"/>
              </w:rPr>
              <w:t>Family Support through Family link worker outreach</w:t>
            </w:r>
          </w:p>
        </w:tc>
        <w:tc>
          <w:tcPr>
            <w:tcW w:w="2802" w:type="dxa"/>
          </w:tcPr>
          <w:p w14:paraId="5B1FEADB" w14:textId="0958A7BC" w:rsidR="00FE6A3D" w:rsidRDefault="000474B3" w:rsidP="00FE4763">
            <w:pPr>
              <w:jc w:val="center"/>
              <w:rPr>
                <w:rFonts w:asciiTheme="majorHAnsi" w:hAnsiTheme="majorHAnsi"/>
                <w:sz w:val="24"/>
                <w:szCs w:val="24"/>
              </w:rPr>
            </w:pPr>
            <w:r>
              <w:rPr>
                <w:rFonts w:asciiTheme="majorHAnsi" w:hAnsiTheme="majorHAnsi"/>
                <w:sz w:val="24"/>
                <w:szCs w:val="24"/>
              </w:rPr>
              <w:t>4</w:t>
            </w:r>
            <w:r w:rsidR="00FE6A3D">
              <w:rPr>
                <w:rFonts w:asciiTheme="majorHAnsi" w:hAnsiTheme="majorHAnsi"/>
                <w:sz w:val="24"/>
                <w:szCs w:val="24"/>
              </w:rPr>
              <w:t>/</w:t>
            </w:r>
            <w:r>
              <w:rPr>
                <w:rFonts w:asciiTheme="majorHAnsi" w:hAnsiTheme="majorHAnsi"/>
                <w:sz w:val="24"/>
                <w:szCs w:val="24"/>
              </w:rPr>
              <w:t>24</w:t>
            </w:r>
          </w:p>
        </w:tc>
        <w:tc>
          <w:tcPr>
            <w:tcW w:w="3209" w:type="dxa"/>
          </w:tcPr>
          <w:p w14:paraId="7281B483" w14:textId="791D3A10" w:rsidR="00FE6A3D" w:rsidRDefault="00FE6A3D" w:rsidP="00FE4763">
            <w:pPr>
              <w:jc w:val="center"/>
              <w:rPr>
                <w:rFonts w:asciiTheme="majorHAnsi" w:hAnsiTheme="majorHAnsi"/>
                <w:sz w:val="24"/>
                <w:szCs w:val="24"/>
              </w:rPr>
            </w:pPr>
            <w:r>
              <w:rPr>
                <w:rFonts w:asciiTheme="majorHAnsi" w:hAnsiTheme="majorHAnsi"/>
                <w:sz w:val="24"/>
                <w:szCs w:val="24"/>
              </w:rPr>
              <w:t>£</w:t>
            </w:r>
            <w:r w:rsidR="000474B3">
              <w:rPr>
                <w:rFonts w:asciiTheme="majorHAnsi" w:hAnsiTheme="majorHAnsi"/>
                <w:sz w:val="24"/>
                <w:szCs w:val="24"/>
              </w:rPr>
              <w:t>1,200</w:t>
            </w:r>
          </w:p>
        </w:tc>
      </w:tr>
      <w:tr w:rsidR="00FE6A3D" w14:paraId="2B99F2A4" w14:textId="77777777" w:rsidTr="00FE6A3D">
        <w:tc>
          <w:tcPr>
            <w:tcW w:w="3005" w:type="dxa"/>
          </w:tcPr>
          <w:p w14:paraId="43E54BA6" w14:textId="77777777" w:rsidR="00FE6A3D" w:rsidRDefault="00FE6A3D" w:rsidP="00FE4763">
            <w:pPr>
              <w:rPr>
                <w:rFonts w:asciiTheme="majorHAnsi" w:hAnsiTheme="majorHAnsi"/>
                <w:sz w:val="24"/>
                <w:szCs w:val="24"/>
              </w:rPr>
            </w:pPr>
            <w:r>
              <w:rPr>
                <w:rFonts w:asciiTheme="majorHAnsi" w:hAnsiTheme="majorHAnsi"/>
                <w:sz w:val="24"/>
                <w:szCs w:val="24"/>
              </w:rPr>
              <w:t>Curriculum Interventions</w:t>
            </w:r>
          </w:p>
        </w:tc>
        <w:tc>
          <w:tcPr>
            <w:tcW w:w="2802" w:type="dxa"/>
          </w:tcPr>
          <w:p w14:paraId="4E93F1CD" w14:textId="14175147" w:rsidR="00FE6A3D" w:rsidRDefault="000474B3" w:rsidP="00FE4763">
            <w:pPr>
              <w:jc w:val="center"/>
              <w:rPr>
                <w:rFonts w:asciiTheme="majorHAnsi" w:hAnsiTheme="majorHAnsi"/>
                <w:sz w:val="24"/>
                <w:szCs w:val="24"/>
              </w:rPr>
            </w:pPr>
            <w:r>
              <w:rPr>
                <w:rFonts w:asciiTheme="majorHAnsi" w:hAnsiTheme="majorHAnsi"/>
                <w:sz w:val="24"/>
                <w:szCs w:val="24"/>
              </w:rPr>
              <w:t>24</w:t>
            </w:r>
            <w:r w:rsidR="00FE6A3D">
              <w:rPr>
                <w:rFonts w:asciiTheme="majorHAnsi" w:hAnsiTheme="majorHAnsi"/>
                <w:sz w:val="24"/>
                <w:szCs w:val="24"/>
              </w:rPr>
              <w:t>/</w:t>
            </w:r>
            <w:r>
              <w:rPr>
                <w:rFonts w:asciiTheme="majorHAnsi" w:hAnsiTheme="majorHAnsi"/>
                <w:sz w:val="24"/>
                <w:szCs w:val="24"/>
              </w:rPr>
              <w:t>24</w:t>
            </w:r>
          </w:p>
        </w:tc>
        <w:tc>
          <w:tcPr>
            <w:tcW w:w="3209" w:type="dxa"/>
          </w:tcPr>
          <w:p w14:paraId="1CB01ECA" w14:textId="027D2536" w:rsidR="00FE6A3D" w:rsidRDefault="00FE6A3D" w:rsidP="00FE4763">
            <w:pPr>
              <w:jc w:val="center"/>
              <w:rPr>
                <w:rFonts w:asciiTheme="majorHAnsi" w:hAnsiTheme="majorHAnsi"/>
                <w:sz w:val="24"/>
                <w:szCs w:val="24"/>
              </w:rPr>
            </w:pPr>
            <w:r>
              <w:rPr>
                <w:rFonts w:asciiTheme="majorHAnsi" w:hAnsiTheme="majorHAnsi"/>
                <w:sz w:val="24"/>
                <w:szCs w:val="24"/>
              </w:rPr>
              <w:t>£</w:t>
            </w:r>
            <w:r w:rsidR="000474B3">
              <w:rPr>
                <w:rFonts w:asciiTheme="majorHAnsi" w:hAnsiTheme="majorHAnsi"/>
                <w:sz w:val="24"/>
                <w:szCs w:val="24"/>
              </w:rPr>
              <w:t>2,400</w:t>
            </w:r>
          </w:p>
        </w:tc>
      </w:tr>
      <w:tr w:rsidR="00FE6A3D" w14:paraId="60FBDDB8" w14:textId="77777777" w:rsidTr="00FE6A3D">
        <w:tc>
          <w:tcPr>
            <w:tcW w:w="3005" w:type="dxa"/>
          </w:tcPr>
          <w:p w14:paraId="4BFE4D74" w14:textId="77777777" w:rsidR="00FE6A3D" w:rsidRDefault="00FE6A3D" w:rsidP="00FE4763">
            <w:pPr>
              <w:rPr>
                <w:rFonts w:asciiTheme="majorHAnsi" w:hAnsiTheme="majorHAnsi"/>
                <w:sz w:val="24"/>
                <w:szCs w:val="24"/>
              </w:rPr>
            </w:pPr>
            <w:r>
              <w:rPr>
                <w:rFonts w:asciiTheme="majorHAnsi" w:hAnsiTheme="majorHAnsi"/>
                <w:sz w:val="24"/>
                <w:szCs w:val="24"/>
              </w:rPr>
              <w:t>Outside Agency Referrals</w:t>
            </w:r>
          </w:p>
        </w:tc>
        <w:tc>
          <w:tcPr>
            <w:tcW w:w="2802" w:type="dxa"/>
          </w:tcPr>
          <w:p w14:paraId="75EE26BE" w14:textId="77777777" w:rsidR="00FE6A3D" w:rsidRDefault="00FE6A3D" w:rsidP="00FE4763">
            <w:pPr>
              <w:jc w:val="center"/>
              <w:rPr>
                <w:rFonts w:asciiTheme="majorHAnsi" w:hAnsiTheme="majorHAnsi"/>
                <w:sz w:val="24"/>
                <w:szCs w:val="24"/>
              </w:rPr>
            </w:pPr>
            <w:r>
              <w:rPr>
                <w:rFonts w:asciiTheme="majorHAnsi" w:hAnsiTheme="majorHAnsi"/>
                <w:sz w:val="24"/>
                <w:szCs w:val="24"/>
              </w:rPr>
              <w:t>Estimated following screeners</w:t>
            </w:r>
          </w:p>
        </w:tc>
        <w:tc>
          <w:tcPr>
            <w:tcW w:w="3209" w:type="dxa"/>
          </w:tcPr>
          <w:p w14:paraId="4C512B6D" w14:textId="77777777" w:rsidR="00FE6A3D" w:rsidRDefault="00FE6A3D" w:rsidP="00FE4763">
            <w:pPr>
              <w:jc w:val="center"/>
              <w:rPr>
                <w:rFonts w:asciiTheme="majorHAnsi" w:hAnsiTheme="majorHAnsi"/>
                <w:sz w:val="24"/>
                <w:szCs w:val="24"/>
              </w:rPr>
            </w:pPr>
            <w:r>
              <w:rPr>
                <w:rFonts w:asciiTheme="majorHAnsi" w:hAnsiTheme="majorHAnsi"/>
                <w:sz w:val="24"/>
                <w:szCs w:val="24"/>
              </w:rPr>
              <w:t>£600</w:t>
            </w:r>
          </w:p>
        </w:tc>
      </w:tr>
      <w:tr w:rsidR="00FE6A3D" w14:paraId="663E05EA" w14:textId="77777777" w:rsidTr="00FE6A3D">
        <w:tc>
          <w:tcPr>
            <w:tcW w:w="3005" w:type="dxa"/>
          </w:tcPr>
          <w:p w14:paraId="21632916" w14:textId="6D79BBC8" w:rsidR="00FE6A3D" w:rsidRDefault="00FE6A3D" w:rsidP="00FE4763">
            <w:pPr>
              <w:rPr>
                <w:rFonts w:asciiTheme="majorHAnsi" w:hAnsiTheme="majorHAnsi"/>
                <w:sz w:val="24"/>
                <w:szCs w:val="24"/>
              </w:rPr>
            </w:pPr>
            <w:r>
              <w:rPr>
                <w:rFonts w:asciiTheme="majorHAnsi" w:hAnsiTheme="majorHAnsi"/>
                <w:sz w:val="24"/>
                <w:szCs w:val="24"/>
              </w:rPr>
              <w:t>Increase in PP tracking</w:t>
            </w:r>
          </w:p>
        </w:tc>
        <w:tc>
          <w:tcPr>
            <w:tcW w:w="2802" w:type="dxa"/>
          </w:tcPr>
          <w:p w14:paraId="742BFF5D" w14:textId="397C92A9" w:rsidR="00FE6A3D" w:rsidRDefault="000474B3" w:rsidP="00FE4763">
            <w:pPr>
              <w:jc w:val="center"/>
              <w:rPr>
                <w:rFonts w:asciiTheme="majorHAnsi" w:hAnsiTheme="majorHAnsi"/>
                <w:sz w:val="24"/>
                <w:szCs w:val="24"/>
              </w:rPr>
            </w:pPr>
            <w:r>
              <w:rPr>
                <w:rFonts w:asciiTheme="majorHAnsi" w:hAnsiTheme="majorHAnsi"/>
                <w:sz w:val="24"/>
                <w:szCs w:val="24"/>
              </w:rPr>
              <w:t>24/24</w:t>
            </w:r>
          </w:p>
        </w:tc>
        <w:tc>
          <w:tcPr>
            <w:tcW w:w="3209" w:type="dxa"/>
          </w:tcPr>
          <w:p w14:paraId="56F092D6" w14:textId="47AF40F1" w:rsidR="00FE6A3D" w:rsidRDefault="000474B3" w:rsidP="00FE4763">
            <w:pPr>
              <w:jc w:val="center"/>
              <w:rPr>
                <w:rFonts w:asciiTheme="majorHAnsi" w:hAnsiTheme="majorHAnsi"/>
                <w:sz w:val="24"/>
                <w:szCs w:val="24"/>
              </w:rPr>
            </w:pPr>
            <w:r>
              <w:rPr>
                <w:rFonts w:asciiTheme="majorHAnsi" w:hAnsiTheme="majorHAnsi"/>
                <w:sz w:val="24"/>
                <w:szCs w:val="24"/>
              </w:rPr>
              <w:t>£1,200</w:t>
            </w:r>
          </w:p>
        </w:tc>
      </w:tr>
      <w:tr w:rsidR="00FE6A3D" w14:paraId="6535C952" w14:textId="77777777" w:rsidTr="00FE6A3D">
        <w:tc>
          <w:tcPr>
            <w:tcW w:w="3005" w:type="dxa"/>
          </w:tcPr>
          <w:p w14:paraId="03B1A3AF" w14:textId="77777777" w:rsidR="00FE6A3D" w:rsidRDefault="00FE6A3D" w:rsidP="00FE4763">
            <w:pPr>
              <w:rPr>
                <w:rFonts w:asciiTheme="majorHAnsi" w:hAnsiTheme="majorHAnsi"/>
                <w:sz w:val="24"/>
                <w:szCs w:val="24"/>
              </w:rPr>
            </w:pPr>
          </w:p>
        </w:tc>
        <w:tc>
          <w:tcPr>
            <w:tcW w:w="2802" w:type="dxa"/>
          </w:tcPr>
          <w:p w14:paraId="50E130A3" w14:textId="77777777" w:rsidR="00FE6A3D" w:rsidRDefault="00FE6A3D" w:rsidP="00FE4763">
            <w:pPr>
              <w:rPr>
                <w:rFonts w:asciiTheme="majorHAnsi" w:hAnsiTheme="majorHAnsi"/>
                <w:sz w:val="24"/>
                <w:szCs w:val="24"/>
              </w:rPr>
            </w:pPr>
          </w:p>
        </w:tc>
        <w:tc>
          <w:tcPr>
            <w:tcW w:w="3209" w:type="dxa"/>
          </w:tcPr>
          <w:p w14:paraId="131FF1B7" w14:textId="7531AEB0" w:rsidR="00FE6A3D" w:rsidRDefault="00FE6A3D" w:rsidP="00FE4763">
            <w:pPr>
              <w:rPr>
                <w:rFonts w:asciiTheme="majorHAnsi" w:hAnsiTheme="majorHAnsi"/>
                <w:sz w:val="24"/>
                <w:szCs w:val="24"/>
              </w:rPr>
            </w:pPr>
            <w:r>
              <w:rPr>
                <w:rFonts w:asciiTheme="majorHAnsi" w:hAnsiTheme="majorHAnsi"/>
                <w:sz w:val="24"/>
                <w:szCs w:val="24"/>
              </w:rPr>
              <w:t xml:space="preserve">Total cost: </w:t>
            </w:r>
            <w:r w:rsidR="000474B3">
              <w:rPr>
                <w:rFonts w:asciiTheme="majorHAnsi" w:hAnsiTheme="majorHAnsi"/>
                <w:sz w:val="24"/>
                <w:szCs w:val="24"/>
              </w:rPr>
              <w:t>£14,030</w:t>
            </w:r>
          </w:p>
          <w:p w14:paraId="4B88B9EB" w14:textId="71402E96" w:rsidR="00FE6A3D" w:rsidRDefault="00FE6A3D" w:rsidP="00FE4763">
            <w:pPr>
              <w:rPr>
                <w:rFonts w:asciiTheme="majorHAnsi" w:hAnsiTheme="majorHAnsi"/>
                <w:sz w:val="24"/>
                <w:szCs w:val="24"/>
              </w:rPr>
            </w:pPr>
            <w:r>
              <w:rPr>
                <w:rFonts w:asciiTheme="majorHAnsi" w:hAnsiTheme="majorHAnsi"/>
                <w:sz w:val="24"/>
                <w:szCs w:val="24"/>
              </w:rPr>
              <w:t xml:space="preserve">School Top Up: </w:t>
            </w:r>
            <w:r w:rsidR="000474B3">
              <w:rPr>
                <w:rFonts w:asciiTheme="majorHAnsi" w:hAnsiTheme="majorHAnsi"/>
                <w:sz w:val="24"/>
                <w:szCs w:val="24"/>
              </w:rPr>
              <w:t>£6</w:t>
            </w:r>
            <w:r w:rsidR="001F5CE4">
              <w:rPr>
                <w:rFonts w:asciiTheme="majorHAnsi" w:hAnsiTheme="majorHAnsi"/>
                <w:sz w:val="24"/>
                <w:szCs w:val="24"/>
              </w:rPr>
              <w:t>,110</w:t>
            </w:r>
          </w:p>
          <w:p w14:paraId="1760B151" w14:textId="0BED1D33" w:rsidR="00FE6A3D" w:rsidRDefault="00FE6A3D" w:rsidP="00FE4763">
            <w:pPr>
              <w:rPr>
                <w:rFonts w:asciiTheme="majorHAnsi" w:hAnsiTheme="majorHAnsi"/>
                <w:sz w:val="24"/>
                <w:szCs w:val="24"/>
              </w:rPr>
            </w:pPr>
            <w:r>
              <w:rPr>
                <w:rFonts w:asciiTheme="majorHAnsi" w:hAnsiTheme="majorHAnsi"/>
                <w:sz w:val="24"/>
                <w:szCs w:val="24"/>
              </w:rPr>
              <w:t>Support from other funding:</w:t>
            </w:r>
          </w:p>
          <w:p w14:paraId="0401C174" w14:textId="38EBAD10" w:rsidR="00FE6A3D" w:rsidRDefault="00FE6A3D" w:rsidP="00FE6A3D">
            <w:pPr>
              <w:pStyle w:val="ListParagraph"/>
              <w:numPr>
                <w:ilvl w:val="0"/>
                <w:numId w:val="6"/>
              </w:numPr>
              <w:rPr>
                <w:rFonts w:asciiTheme="majorHAnsi" w:hAnsiTheme="majorHAnsi"/>
                <w:sz w:val="24"/>
                <w:szCs w:val="24"/>
              </w:rPr>
            </w:pPr>
            <w:proofErr w:type="gramStart"/>
            <w:r>
              <w:rPr>
                <w:rFonts w:asciiTheme="majorHAnsi" w:hAnsiTheme="majorHAnsi"/>
                <w:sz w:val="24"/>
                <w:szCs w:val="24"/>
              </w:rPr>
              <w:t>Well</w:t>
            </w:r>
            <w:proofErr w:type="gramEnd"/>
            <w:r>
              <w:rPr>
                <w:rFonts w:asciiTheme="majorHAnsi" w:hAnsiTheme="majorHAnsi"/>
                <w:sz w:val="24"/>
                <w:szCs w:val="24"/>
              </w:rPr>
              <w:t xml:space="preserve"> Comm Pilot; £1.5k</w:t>
            </w:r>
          </w:p>
          <w:p w14:paraId="18BC1EF0" w14:textId="2A35BF60" w:rsidR="00FE6A3D" w:rsidRDefault="00FE6A3D" w:rsidP="00FE6A3D">
            <w:pPr>
              <w:pStyle w:val="ListParagraph"/>
              <w:numPr>
                <w:ilvl w:val="0"/>
                <w:numId w:val="6"/>
              </w:numPr>
              <w:rPr>
                <w:rFonts w:asciiTheme="majorHAnsi" w:hAnsiTheme="majorHAnsi"/>
                <w:sz w:val="24"/>
                <w:szCs w:val="24"/>
              </w:rPr>
            </w:pPr>
            <w:r>
              <w:rPr>
                <w:rFonts w:asciiTheme="majorHAnsi" w:hAnsiTheme="majorHAnsi"/>
                <w:sz w:val="24"/>
                <w:szCs w:val="24"/>
              </w:rPr>
              <w:t>Tales Toolkit: £950</w:t>
            </w:r>
          </w:p>
          <w:p w14:paraId="09D188F8" w14:textId="13B6E646" w:rsidR="00FE6A3D" w:rsidRPr="00FE6A3D" w:rsidRDefault="00FE6A3D" w:rsidP="00FE6A3D">
            <w:pPr>
              <w:pStyle w:val="ListParagraph"/>
              <w:numPr>
                <w:ilvl w:val="0"/>
                <w:numId w:val="6"/>
              </w:numPr>
              <w:rPr>
                <w:rFonts w:asciiTheme="majorHAnsi" w:hAnsiTheme="majorHAnsi"/>
                <w:sz w:val="24"/>
                <w:szCs w:val="24"/>
              </w:rPr>
            </w:pPr>
            <w:r>
              <w:rPr>
                <w:rFonts w:asciiTheme="majorHAnsi" w:hAnsiTheme="majorHAnsi"/>
                <w:sz w:val="24"/>
                <w:szCs w:val="24"/>
              </w:rPr>
              <w:t>OAP training: £3k</w:t>
            </w:r>
          </w:p>
          <w:p w14:paraId="57514E4D" w14:textId="77777777" w:rsidR="00FE6A3D" w:rsidRDefault="00FE6A3D" w:rsidP="00FE4763">
            <w:pPr>
              <w:rPr>
                <w:rFonts w:asciiTheme="majorHAnsi" w:hAnsiTheme="majorHAnsi"/>
                <w:sz w:val="24"/>
                <w:szCs w:val="24"/>
              </w:rPr>
            </w:pPr>
          </w:p>
        </w:tc>
      </w:tr>
    </w:tbl>
    <w:p w14:paraId="32F5E465" w14:textId="77777777" w:rsidR="00CB5F21" w:rsidRDefault="00CB5F21" w:rsidP="00CB5F21"/>
    <w:sectPr w:rsidR="00CB5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037"/>
    <w:multiLevelType w:val="hybridMultilevel"/>
    <w:tmpl w:val="5602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92F91"/>
    <w:multiLevelType w:val="hybridMultilevel"/>
    <w:tmpl w:val="E2C6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60F81"/>
    <w:multiLevelType w:val="hybridMultilevel"/>
    <w:tmpl w:val="16C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43BD7"/>
    <w:multiLevelType w:val="hybridMultilevel"/>
    <w:tmpl w:val="DCA6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D629C"/>
    <w:multiLevelType w:val="hybridMultilevel"/>
    <w:tmpl w:val="93A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454F9"/>
    <w:multiLevelType w:val="hybridMultilevel"/>
    <w:tmpl w:val="4E6A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06239">
    <w:abstractNumId w:val="2"/>
  </w:num>
  <w:num w:numId="2" w16cid:durableId="345132913">
    <w:abstractNumId w:val="0"/>
  </w:num>
  <w:num w:numId="3" w16cid:durableId="1029572323">
    <w:abstractNumId w:val="5"/>
  </w:num>
  <w:num w:numId="4" w16cid:durableId="1525826564">
    <w:abstractNumId w:val="4"/>
  </w:num>
  <w:num w:numId="5" w16cid:durableId="1363750962">
    <w:abstractNumId w:val="3"/>
  </w:num>
  <w:num w:numId="6" w16cid:durableId="145984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21"/>
    <w:rsid w:val="000474B3"/>
    <w:rsid w:val="000E332E"/>
    <w:rsid w:val="001F5CE4"/>
    <w:rsid w:val="006C0ABE"/>
    <w:rsid w:val="008A1147"/>
    <w:rsid w:val="009C66CD"/>
    <w:rsid w:val="009D1FB1"/>
    <w:rsid w:val="00CB5F21"/>
    <w:rsid w:val="00D56D22"/>
    <w:rsid w:val="00E0228B"/>
    <w:rsid w:val="00E60FFD"/>
    <w:rsid w:val="00F839C0"/>
    <w:rsid w:val="00FE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374A"/>
  <w15:chartTrackingRefBased/>
  <w15:docId w15:val="{E616B976-5D6B-47E1-949B-96489BFE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21"/>
    <w:pPr>
      <w:ind w:left="720"/>
      <w:contextualSpacing/>
    </w:pPr>
  </w:style>
  <w:style w:type="table" w:styleId="TableGrid">
    <w:name w:val="Table Grid"/>
    <w:basedOn w:val="TableNormal"/>
    <w:uiPriority w:val="39"/>
    <w:rsid w:val="008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Collier-King</dc:creator>
  <cp:keywords/>
  <dc:description/>
  <cp:lastModifiedBy>Mandy Collier-King</cp:lastModifiedBy>
  <cp:revision>2</cp:revision>
  <dcterms:created xsi:type="dcterms:W3CDTF">2023-11-24T08:42:00Z</dcterms:created>
  <dcterms:modified xsi:type="dcterms:W3CDTF">2023-11-24T08:42:00Z</dcterms:modified>
</cp:coreProperties>
</file>